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CB9D" w14:textId="77777777" w:rsidR="00AE0E7E" w:rsidRPr="00AE0E7E" w:rsidRDefault="00AE0E7E" w:rsidP="007F128A">
      <w:pPr>
        <w:tabs>
          <w:tab w:val="left" w:pos="6663"/>
        </w:tabs>
        <w:spacing w:after="0" w:line="240" w:lineRule="auto"/>
        <w:jc w:val="both"/>
        <w:rPr>
          <w:b/>
          <w:color w:val="000000" w:themeColor="text1"/>
          <w:sz w:val="10"/>
          <w:szCs w:val="10"/>
        </w:rPr>
      </w:pPr>
    </w:p>
    <w:p w14:paraId="00DD2340" w14:textId="77777777" w:rsidR="00C43C42" w:rsidRDefault="00C43C42" w:rsidP="007F128A">
      <w:pPr>
        <w:spacing w:after="0" w:line="240" w:lineRule="auto"/>
        <w:jc w:val="both"/>
        <w:rPr>
          <w:b/>
          <w:color w:val="000000" w:themeColor="text1"/>
          <w:sz w:val="28"/>
          <w:szCs w:val="28"/>
        </w:rPr>
      </w:pPr>
    </w:p>
    <w:p w14:paraId="3E9E003A" w14:textId="77777777" w:rsidR="00440A77" w:rsidRDefault="00440A77" w:rsidP="00A75F6D">
      <w:pPr>
        <w:spacing w:after="0" w:line="240" w:lineRule="auto"/>
        <w:jc w:val="center"/>
        <w:rPr>
          <w:b/>
          <w:color w:val="000000" w:themeColor="text1"/>
          <w:sz w:val="32"/>
          <w:szCs w:val="32"/>
        </w:rPr>
      </w:pPr>
    </w:p>
    <w:p w14:paraId="756FFF90" w14:textId="066B9638" w:rsidR="00A924BB" w:rsidRPr="0000381E" w:rsidRDefault="009F6557" w:rsidP="0000381E">
      <w:pPr>
        <w:spacing w:after="0" w:line="240" w:lineRule="auto"/>
        <w:jc w:val="center"/>
        <w:outlineLvl w:val="0"/>
        <w:rPr>
          <w:rFonts w:ascii="Rockwell" w:eastAsia="ＭＳ 明朝" w:hAnsi="Rockwell" w:cs="Times New Roman"/>
          <w:bCs/>
          <w:color w:val="318FC5"/>
          <w:sz w:val="60"/>
          <w:szCs w:val="60"/>
          <w:lang w:eastAsia="fr-FR"/>
        </w:rPr>
      </w:pPr>
      <w:r w:rsidRPr="009F6557">
        <w:rPr>
          <w:rFonts w:ascii="Rockwell" w:eastAsia="ＭＳ 明朝" w:hAnsi="Rockwell" w:cs="Times New Roman"/>
          <w:bCs/>
          <w:color w:val="318FC5"/>
          <w:sz w:val="60"/>
          <w:szCs w:val="60"/>
          <w:lang w:eastAsia="fr-FR"/>
        </w:rPr>
        <w:t>Séminaire « Radon &amp; Territoires »</w:t>
      </w:r>
    </w:p>
    <w:p w14:paraId="64AC1C64" w14:textId="348C1B46" w:rsidR="00A70813" w:rsidRPr="00133A65" w:rsidRDefault="00A70813" w:rsidP="00A70813">
      <w:pPr>
        <w:spacing w:after="120" w:line="264" w:lineRule="auto"/>
        <w:jc w:val="center"/>
        <w:rPr>
          <w:rFonts w:ascii="Cambria" w:eastAsia="ＭＳ 明朝" w:hAnsi="Cambria" w:cs="Times New Roman"/>
          <w:b/>
          <w:i/>
          <w:color w:val="246A93"/>
          <w:sz w:val="26"/>
          <w:szCs w:val="26"/>
          <w:lang w:eastAsia="fr-FR"/>
        </w:rPr>
      </w:pPr>
      <w:r w:rsidRPr="00133A65">
        <w:rPr>
          <w:rFonts w:ascii="Cambria" w:eastAsia="ＭＳ 明朝" w:hAnsi="Cambria" w:cs="Times New Roman"/>
          <w:b/>
          <w:i/>
          <w:color w:val="246A93"/>
          <w:sz w:val="26"/>
          <w:szCs w:val="26"/>
          <w:lang w:eastAsia="fr-FR"/>
        </w:rPr>
        <w:t xml:space="preserve">Actions territoriales de gestion du risque lié au radon </w:t>
      </w:r>
      <w:r w:rsidR="00133A65" w:rsidRPr="00133A65">
        <w:rPr>
          <w:rFonts w:ascii="Cambria" w:eastAsia="ＭＳ 明朝" w:hAnsi="Cambria" w:cs="Times New Roman"/>
          <w:b/>
          <w:i/>
          <w:color w:val="246A93"/>
          <w:sz w:val="26"/>
          <w:szCs w:val="26"/>
          <w:lang w:eastAsia="fr-FR"/>
        </w:rPr>
        <w:t>et à la qualité de l’air intérieur</w:t>
      </w:r>
    </w:p>
    <w:p w14:paraId="39CA0384" w14:textId="77777777" w:rsidR="00A70813" w:rsidRPr="00133A65" w:rsidRDefault="00A70813" w:rsidP="00A70813">
      <w:pPr>
        <w:spacing w:after="120" w:line="264" w:lineRule="auto"/>
        <w:jc w:val="center"/>
        <w:rPr>
          <w:rFonts w:ascii="Cambria" w:eastAsia="ＭＳ 明朝" w:hAnsi="Cambria" w:cs="Times New Roman"/>
          <w:b/>
          <w:i/>
          <w:color w:val="246A93"/>
          <w:sz w:val="26"/>
          <w:szCs w:val="26"/>
          <w:lang w:eastAsia="fr-FR"/>
        </w:rPr>
      </w:pPr>
      <w:r w:rsidRPr="00133A65">
        <w:rPr>
          <w:rFonts w:ascii="Cambria" w:eastAsia="ＭＳ 明朝" w:hAnsi="Cambria" w:cs="Times New Roman"/>
          <w:b/>
          <w:i/>
          <w:color w:val="246A93"/>
          <w:sz w:val="26"/>
          <w:szCs w:val="26"/>
          <w:lang w:eastAsia="fr-FR"/>
        </w:rPr>
        <w:t xml:space="preserve">- Retours d’expériences &amp; échanges - </w:t>
      </w:r>
    </w:p>
    <w:p w14:paraId="23F84494" w14:textId="77777777" w:rsidR="0000381E" w:rsidRDefault="0000381E" w:rsidP="00A75F6D">
      <w:pPr>
        <w:spacing w:after="0" w:line="240" w:lineRule="auto"/>
        <w:jc w:val="center"/>
        <w:rPr>
          <w:b/>
          <w:color w:val="4F81BD" w:themeColor="accent1"/>
          <w:sz w:val="32"/>
          <w:szCs w:val="32"/>
        </w:rPr>
      </w:pPr>
    </w:p>
    <w:p w14:paraId="61A5A527" w14:textId="55212733" w:rsidR="0000381E" w:rsidRPr="0000381E" w:rsidRDefault="0000381E" w:rsidP="00A75F6D">
      <w:pPr>
        <w:spacing w:after="0" w:line="240" w:lineRule="auto"/>
        <w:jc w:val="center"/>
        <w:rPr>
          <w:b/>
          <w:color w:val="4F81BD" w:themeColor="accent1"/>
          <w:sz w:val="40"/>
          <w:szCs w:val="40"/>
        </w:rPr>
      </w:pPr>
      <w:r w:rsidRPr="0000381E">
        <w:rPr>
          <w:b/>
          <w:color w:val="4F81BD" w:themeColor="accent1"/>
          <w:sz w:val="40"/>
          <w:szCs w:val="40"/>
        </w:rPr>
        <w:t>28 &amp; 29 mai 2018</w:t>
      </w:r>
      <w:r>
        <w:rPr>
          <w:b/>
          <w:color w:val="4F81BD" w:themeColor="accent1"/>
          <w:sz w:val="40"/>
          <w:szCs w:val="40"/>
        </w:rPr>
        <w:t xml:space="preserve">, </w:t>
      </w:r>
      <w:r w:rsidRPr="0000381E">
        <w:rPr>
          <w:b/>
          <w:color w:val="4F81BD" w:themeColor="accent1"/>
          <w:sz w:val="32"/>
          <w:szCs w:val="32"/>
        </w:rPr>
        <w:t>Pays de Montbéliard Agglomération</w:t>
      </w:r>
      <w:r>
        <w:rPr>
          <w:b/>
          <w:color w:val="4F81BD" w:themeColor="accent1"/>
          <w:sz w:val="32"/>
          <w:szCs w:val="32"/>
        </w:rPr>
        <w:t xml:space="preserve"> (France)</w:t>
      </w:r>
    </w:p>
    <w:p w14:paraId="79DE5667" w14:textId="77777777" w:rsidR="0000381E" w:rsidRDefault="0000381E" w:rsidP="00A75F6D">
      <w:pPr>
        <w:spacing w:after="0" w:line="240" w:lineRule="auto"/>
        <w:jc w:val="center"/>
        <w:rPr>
          <w:b/>
          <w:color w:val="000000" w:themeColor="text1"/>
          <w:sz w:val="32"/>
          <w:szCs w:val="32"/>
        </w:rPr>
      </w:pPr>
    </w:p>
    <w:p w14:paraId="0F1271AC" w14:textId="0C1BC347" w:rsidR="00A924BB" w:rsidRPr="0000381E" w:rsidRDefault="0000381E" w:rsidP="007F128A">
      <w:pPr>
        <w:widowControl w:val="0"/>
        <w:tabs>
          <w:tab w:val="left" w:pos="0"/>
        </w:tabs>
        <w:autoSpaceDE w:val="0"/>
        <w:autoSpaceDN w:val="0"/>
        <w:adjustRightInd w:val="0"/>
        <w:spacing w:after="0" w:line="240" w:lineRule="auto"/>
        <w:jc w:val="both"/>
        <w:rPr>
          <w:rFonts w:cs="Arial"/>
          <w:b/>
          <w:bCs/>
          <w:color w:val="4F81BD" w:themeColor="accent1"/>
          <w:sz w:val="28"/>
          <w:szCs w:val="28"/>
          <w:u w:val="single"/>
        </w:rPr>
      </w:pPr>
      <w:r w:rsidRPr="0000381E">
        <w:rPr>
          <w:rFonts w:cs="Arial"/>
          <w:b/>
          <w:bCs/>
          <w:color w:val="4F81BD" w:themeColor="accent1"/>
          <w:sz w:val="28"/>
          <w:szCs w:val="28"/>
          <w:u w:val="single"/>
        </w:rPr>
        <w:t>Appel à communications : Séminaire « Radon &amp; Territoires »</w:t>
      </w:r>
    </w:p>
    <w:p w14:paraId="519F8217" w14:textId="77777777" w:rsidR="001B0C77" w:rsidRDefault="001B0C77" w:rsidP="007F128A">
      <w:pPr>
        <w:widowControl w:val="0"/>
        <w:tabs>
          <w:tab w:val="left" w:pos="0"/>
        </w:tabs>
        <w:autoSpaceDE w:val="0"/>
        <w:autoSpaceDN w:val="0"/>
        <w:adjustRightInd w:val="0"/>
        <w:spacing w:after="0" w:line="240" w:lineRule="auto"/>
        <w:jc w:val="both"/>
        <w:rPr>
          <w:rFonts w:cs="Arial"/>
          <w:b/>
          <w:bCs/>
          <w:sz w:val="20"/>
          <w:szCs w:val="20"/>
          <w:u w:val="single"/>
        </w:rPr>
      </w:pPr>
    </w:p>
    <w:p w14:paraId="09A08946" w14:textId="3AC7D962" w:rsidR="00133A65" w:rsidRPr="00133A65" w:rsidRDefault="00133A65" w:rsidP="007F128A">
      <w:pPr>
        <w:widowControl w:val="0"/>
        <w:tabs>
          <w:tab w:val="left" w:pos="0"/>
        </w:tabs>
        <w:autoSpaceDE w:val="0"/>
        <w:autoSpaceDN w:val="0"/>
        <w:adjustRightInd w:val="0"/>
        <w:spacing w:after="0" w:line="240" w:lineRule="auto"/>
        <w:jc w:val="both"/>
        <w:rPr>
          <w:rFonts w:cs="Arial"/>
          <w:b/>
          <w:bCs/>
          <w:color w:val="1F497D" w:themeColor="text2"/>
          <w:sz w:val="24"/>
          <w:szCs w:val="24"/>
          <w:u w:val="single"/>
        </w:rPr>
      </w:pPr>
      <w:r w:rsidRPr="00133A65">
        <w:rPr>
          <w:rFonts w:cs="Arial"/>
          <w:b/>
          <w:bCs/>
          <w:color w:val="1F497D" w:themeColor="text2"/>
          <w:sz w:val="24"/>
          <w:szCs w:val="24"/>
          <w:u w:val="single"/>
        </w:rPr>
        <w:t>DATE LIMITE</w:t>
      </w:r>
      <w:r w:rsidRPr="00133A65">
        <w:rPr>
          <w:rFonts w:cs="Arial"/>
          <w:b/>
          <w:bCs/>
          <w:color w:val="1F497D" w:themeColor="text2"/>
          <w:sz w:val="24"/>
          <w:szCs w:val="24"/>
        </w:rPr>
        <w:t xml:space="preserve"> : </w:t>
      </w:r>
      <w:r w:rsidRPr="00C67406">
        <w:rPr>
          <w:rFonts w:cs="Arial"/>
          <w:b/>
          <w:bCs/>
          <w:color w:val="1F497D" w:themeColor="text2"/>
          <w:sz w:val="24"/>
          <w:szCs w:val="24"/>
        </w:rPr>
        <w:t>1</w:t>
      </w:r>
      <w:r w:rsidR="00C67406" w:rsidRPr="00C67406">
        <w:rPr>
          <w:rFonts w:cs="Arial"/>
          <w:b/>
          <w:bCs/>
          <w:color w:val="1F497D" w:themeColor="text2"/>
          <w:sz w:val="24"/>
          <w:szCs w:val="24"/>
        </w:rPr>
        <w:t xml:space="preserve">0 </w:t>
      </w:r>
      <w:r w:rsidRPr="00C67406">
        <w:rPr>
          <w:rFonts w:cs="Arial"/>
          <w:b/>
          <w:bCs/>
          <w:color w:val="1F497D" w:themeColor="text2"/>
          <w:sz w:val="24"/>
          <w:szCs w:val="24"/>
        </w:rPr>
        <w:t>novembre</w:t>
      </w:r>
      <w:r w:rsidRPr="00133A65">
        <w:rPr>
          <w:rFonts w:cs="Arial"/>
          <w:b/>
          <w:bCs/>
          <w:color w:val="1F497D" w:themeColor="text2"/>
          <w:sz w:val="24"/>
          <w:szCs w:val="24"/>
        </w:rPr>
        <w:t xml:space="preserve"> 2017</w:t>
      </w:r>
    </w:p>
    <w:p w14:paraId="6EBF0710" w14:textId="77777777" w:rsidR="00133A65" w:rsidRDefault="00133A65" w:rsidP="007F128A">
      <w:pPr>
        <w:widowControl w:val="0"/>
        <w:tabs>
          <w:tab w:val="left" w:pos="0"/>
        </w:tabs>
        <w:autoSpaceDE w:val="0"/>
        <w:autoSpaceDN w:val="0"/>
        <w:adjustRightInd w:val="0"/>
        <w:spacing w:after="0" w:line="240" w:lineRule="auto"/>
        <w:jc w:val="both"/>
        <w:rPr>
          <w:rFonts w:cs="Arial"/>
          <w:b/>
          <w:bCs/>
          <w:sz w:val="20"/>
          <w:szCs w:val="20"/>
          <w:u w:val="single"/>
        </w:rPr>
      </w:pPr>
    </w:p>
    <w:p w14:paraId="0ECF78FE" w14:textId="272E3272" w:rsidR="00201FFE" w:rsidRDefault="0063010D" w:rsidP="00201FFE">
      <w:pPr>
        <w:widowControl w:val="0"/>
        <w:tabs>
          <w:tab w:val="left" w:pos="0"/>
        </w:tabs>
        <w:autoSpaceDE w:val="0"/>
        <w:autoSpaceDN w:val="0"/>
        <w:adjustRightInd w:val="0"/>
        <w:spacing w:after="0" w:line="240" w:lineRule="auto"/>
        <w:jc w:val="both"/>
        <w:rPr>
          <w:rFonts w:cs="Arial"/>
          <w:bCs/>
          <w:sz w:val="20"/>
          <w:szCs w:val="20"/>
        </w:rPr>
      </w:pPr>
      <w:r w:rsidRPr="0063010D">
        <w:rPr>
          <w:rFonts w:cs="Arial"/>
          <w:bCs/>
          <w:sz w:val="20"/>
          <w:szCs w:val="20"/>
        </w:rPr>
        <w:t>La qualité de l'air intérieur est un enjeu de santé publique reconnu par l’OMS et les pouvoirs publics. Le radon, gaz radioactif d'origine naturelle, compte parmi les polluants de l'air intérieur et fait l’objet de réglementation en France depuis 2004</w:t>
      </w:r>
      <w:r>
        <w:rPr>
          <w:rFonts w:cs="Arial"/>
          <w:bCs/>
          <w:sz w:val="20"/>
          <w:szCs w:val="20"/>
        </w:rPr>
        <w:t>.</w:t>
      </w:r>
      <w:r w:rsidRPr="0063010D">
        <w:rPr>
          <w:rFonts w:cs="Arial"/>
          <w:bCs/>
          <w:sz w:val="20"/>
          <w:szCs w:val="20"/>
        </w:rPr>
        <w:t xml:space="preserve"> </w:t>
      </w:r>
      <w:r w:rsidR="00201FFE">
        <w:rPr>
          <w:rFonts w:cs="Arial"/>
          <w:bCs/>
          <w:sz w:val="20"/>
          <w:szCs w:val="20"/>
        </w:rPr>
        <w:t>A travers les différents Plans (3</w:t>
      </w:r>
      <w:r w:rsidR="00201FFE" w:rsidRPr="00201FFE">
        <w:rPr>
          <w:rFonts w:cs="Arial"/>
          <w:bCs/>
          <w:sz w:val="20"/>
          <w:szCs w:val="20"/>
          <w:vertAlign w:val="superscript"/>
        </w:rPr>
        <w:t>ème</w:t>
      </w:r>
      <w:r w:rsidR="00201FFE">
        <w:rPr>
          <w:rFonts w:cs="Arial"/>
          <w:bCs/>
          <w:sz w:val="20"/>
          <w:szCs w:val="20"/>
        </w:rPr>
        <w:t xml:space="preserve"> Plan National Santé Environnement 3, 3</w:t>
      </w:r>
      <w:r w:rsidR="00201FFE" w:rsidRPr="00201FFE">
        <w:rPr>
          <w:rFonts w:cs="Arial"/>
          <w:bCs/>
          <w:sz w:val="20"/>
          <w:szCs w:val="20"/>
          <w:vertAlign w:val="superscript"/>
        </w:rPr>
        <w:t>ème</w:t>
      </w:r>
      <w:r w:rsidR="00201FFE">
        <w:rPr>
          <w:rFonts w:cs="Arial"/>
          <w:bCs/>
          <w:sz w:val="20"/>
          <w:szCs w:val="20"/>
        </w:rPr>
        <w:t xml:space="preserve"> Plan National d’Action pour la gestion du risque lié au radon…), l</w:t>
      </w:r>
      <w:r>
        <w:rPr>
          <w:rFonts w:cs="Arial"/>
          <w:bCs/>
          <w:sz w:val="20"/>
          <w:szCs w:val="20"/>
        </w:rPr>
        <w:t xml:space="preserve">es pouvoirs publics </w:t>
      </w:r>
      <w:r w:rsidR="00201FFE">
        <w:rPr>
          <w:rFonts w:cs="Arial"/>
          <w:bCs/>
          <w:sz w:val="20"/>
          <w:szCs w:val="20"/>
        </w:rPr>
        <w:t xml:space="preserve">recommandent plusieurs actions pour prendre en charge le risque radon dont : </w:t>
      </w:r>
    </w:p>
    <w:p w14:paraId="5FA3E2CE" w14:textId="4A4E8764" w:rsidR="00201FFE" w:rsidRPr="00201FFE" w:rsidRDefault="00201FFE" w:rsidP="00E82AE5">
      <w:pPr>
        <w:pStyle w:val="Paragraphedeliste"/>
        <w:widowControl w:val="0"/>
        <w:numPr>
          <w:ilvl w:val="0"/>
          <w:numId w:val="1"/>
        </w:numPr>
        <w:tabs>
          <w:tab w:val="left" w:pos="0"/>
        </w:tabs>
        <w:autoSpaceDE w:val="0"/>
        <w:autoSpaceDN w:val="0"/>
        <w:adjustRightInd w:val="0"/>
        <w:spacing w:after="0" w:line="240" w:lineRule="auto"/>
        <w:jc w:val="both"/>
        <w:rPr>
          <w:rFonts w:cs="Arial"/>
          <w:bCs/>
          <w:sz w:val="20"/>
          <w:szCs w:val="20"/>
        </w:rPr>
      </w:pPr>
      <w:r w:rsidRPr="00201FFE">
        <w:rPr>
          <w:rFonts w:cs="Arial"/>
          <w:bCs/>
          <w:sz w:val="20"/>
          <w:szCs w:val="20"/>
        </w:rPr>
        <w:t>la promotion et l’accompagnement des actions territoriales de gestion intégrée du risque lié au radon dans l’habitat ;</w:t>
      </w:r>
    </w:p>
    <w:p w14:paraId="2C859583" w14:textId="0F94A756" w:rsidR="00201FFE" w:rsidRPr="00201FFE" w:rsidRDefault="00201FFE" w:rsidP="00E82AE5">
      <w:pPr>
        <w:pStyle w:val="Paragraphedeliste"/>
        <w:widowControl w:val="0"/>
        <w:numPr>
          <w:ilvl w:val="0"/>
          <w:numId w:val="1"/>
        </w:numPr>
        <w:tabs>
          <w:tab w:val="left" w:pos="0"/>
        </w:tabs>
        <w:autoSpaceDE w:val="0"/>
        <w:autoSpaceDN w:val="0"/>
        <w:adjustRightInd w:val="0"/>
        <w:spacing w:after="0" w:line="240" w:lineRule="auto"/>
        <w:jc w:val="both"/>
        <w:rPr>
          <w:rFonts w:cs="Arial"/>
          <w:bCs/>
          <w:sz w:val="20"/>
          <w:szCs w:val="20"/>
        </w:rPr>
      </w:pPr>
      <w:r w:rsidRPr="00201FFE">
        <w:rPr>
          <w:rFonts w:cs="Arial"/>
          <w:bCs/>
          <w:sz w:val="20"/>
          <w:szCs w:val="20"/>
        </w:rPr>
        <w:t>la promotion et l’accompagnement des actions préventives sur le risque radon en synergie avec des actions sur la qualité de l’air intérieur ou sur l’efficacité énergétique.</w:t>
      </w:r>
    </w:p>
    <w:p w14:paraId="4577E6B9" w14:textId="50453633" w:rsidR="0063010D" w:rsidRDefault="0063010D" w:rsidP="0063010D">
      <w:pPr>
        <w:widowControl w:val="0"/>
        <w:tabs>
          <w:tab w:val="left" w:pos="0"/>
        </w:tabs>
        <w:autoSpaceDE w:val="0"/>
        <w:autoSpaceDN w:val="0"/>
        <w:adjustRightInd w:val="0"/>
        <w:spacing w:after="0" w:line="240" w:lineRule="auto"/>
        <w:jc w:val="both"/>
        <w:rPr>
          <w:rFonts w:cs="Arial"/>
          <w:bCs/>
          <w:sz w:val="20"/>
          <w:szCs w:val="20"/>
        </w:rPr>
      </w:pPr>
    </w:p>
    <w:p w14:paraId="23DB282B" w14:textId="192FFFAD" w:rsidR="0063010D" w:rsidRDefault="00201FFE" w:rsidP="0063010D">
      <w:pPr>
        <w:widowControl w:val="0"/>
        <w:tabs>
          <w:tab w:val="left" w:pos="0"/>
        </w:tabs>
        <w:autoSpaceDE w:val="0"/>
        <w:autoSpaceDN w:val="0"/>
        <w:adjustRightInd w:val="0"/>
        <w:spacing w:after="0" w:line="240" w:lineRule="auto"/>
        <w:jc w:val="both"/>
        <w:rPr>
          <w:rFonts w:cs="Arial"/>
          <w:bCs/>
          <w:sz w:val="20"/>
          <w:szCs w:val="20"/>
        </w:rPr>
      </w:pPr>
      <w:r>
        <w:rPr>
          <w:rFonts w:cs="Arial"/>
          <w:bCs/>
          <w:sz w:val="20"/>
          <w:szCs w:val="20"/>
        </w:rPr>
        <w:t xml:space="preserve">La Démarche pluraliste radon en Franche-Comté, initiée par l’Agence Régionale de Santé, Pays de Montbéliard Agglomération (PMA), </w:t>
      </w:r>
      <w:proofErr w:type="spellStart"/>
      <w:r>
        <w:rPr>
          <w:rFonts w:cs="Arial"/>
          <w:bCs/>
          <w:sz w:val="20"/>
          <w:szCs w:val="20"/>
        </w:rPr>
        <w:t>Atmo</w:t>
      </w:r>
      <w:proofErr w:type="spellEnd"/>
      <w:r>
        <w:rPr>
          <w:rFonts w:cs="Arial"/>
          <w:bCs/>
          <w:sz w:val="20"/>
          <w:szCs w:val="20"/>
        </w:rPr>
        <w:t xml:space="preserve"> Bourgogne – Franche-Comté et l’Institut de Radioprotection et de Sûreté Nucléaire (IRSN) ave</w:t>
      </w:r>
      <w:r w:rsidR="00E82AE5">
        <w:rPr>
          <w:rFonts w:cs="Arial"/>
          <w:bCs/>
          <w:sz w:val="20"/>
          <w:szCs w:val="20"/>
        </w:rPr>
        <w:t>c</w:t>
      </w:r>
      <w:r>
        <w:rPr>
          <w:rFonts w:cs="Arial"/>
          <w:bCs/>
          <w:sz w:val="20"/>
          <w:szCs w:val="20"/>
        </w:rPr>
        <w:t xml:space="preserve"> le soutien du Centre d’étude sur l’Evaluation de la protection dans le domaine nuc</w:t>
      </w:r>
      <w:r w:rsidR="00E82AE5">
        <w:rPr>
          <w:rFonts w:cs="Arial"/>
          <w:bCs/>
          <w:sz w:val="20"/>
          <w:szCs w:val="20"/>
        </w:rPr>
        <w:t xml:space="preserve">léaire, travaille depuis 2012 à la réalisation de telles actions de promotion et </w:t>
      </w:r>
      <w:r w:rsidR="000B46AF">
        <w:rPr>
          <w:rFonts w:cs="Arial"/>
          <w:bCs/>
          <w:sz w:val="20"/>
          <w:szCs w:val="20"/>
        </w:rPr>
        <w:t>d’</w:t>
      </w:r>
      <w:r w:rsidR="00E82AE5">
        <w:rPr>
          <w:rFonts w:cs="Arial"/>
          <w:bCs/>
          <w:sz w:val="20"/>
          <w:szCs w:val="20"/>
        </w:rPr>
        <w:t>accompagnement d’</w:t>
      </w:r>
      <w:proofErr w:type="spellStart"/>
      <w:r w:rsidR="00E520E7">
        <w:rPr>
          <w:rFonts w:cs="Arial"/>
          <w:bCs/>
          <w:sz w:val="20"/>
          <w:szCs w:val="20"/>
        </w:rPr>
        <w:t>inititaives</w:t>
      </w:r>
      <w:proofErr w:type="spellEnd"/>
      <w:r w:rsidR="00E82AE5">
        <w:rPr>
          <w:rFonts w:cs="Arial"/>
          <w:bCs/>
          <w:sz w:val="20"/>
          <w:szCs w:val="20"/>
        </w:rPr>
        <w:t xml:space="preserve"> territoriales</w:t>
      </w:r>
      <w:r w:rsidR="000B46AF">
        <w:rPr>
          <w:rFonts w:cs="Arial"/>
          <w:bCs/>
          <w:sz w:val="20"/>
          <w:szCs w:val="20"/>
        </w:rPr>
        <w:t xml:space="preserve"> de gestion du risque lié au radon. </w:t>
      </w:r>
    </w:p>
    <w:p w14:paraId="06BF28BE" w14:textId="77777777" w:rsidR="000B46AF" w:rsidRDefault="000B46AF" w:rsidP="0063010D">
      <w:pPr>
        <w:widowControl w:val="0"/>
        <w:tabs>
          <w:tab w:val="left" w:pos="0"/>
        </w:tabs>
        <w:autoSpaceDE w:val="0"/>
        <w:autoSpaceDN w:val="0"/>
        <w:adjustRightInd w:val="0"/>
        <w:spacing w:after="0" w:line="240" w:lineRule="auto"/>
        <w:jc w:val="both"/>
        <w:rPr>
          <w:rFonts w:cs="Arial"/>
          <w:bCs/>
          <w:sz w:val="20"/>
          <w:szCs w:val="20"/>
        </w:rPr>
      </w:pPr>
    </w:p>
    <w:p w14:paraId="0C06E9B7" w14:textId="61704A71" w:rsidR="0000381E" w:rsidRPr="0000381E" w:rsidRDefault="000B46AF" w:rsidP="0000381E">
      <w:pPr>
        <w:widowControl w:val="0"/>
        <w:tabs>
          <w:tab w:val="left" w:pos="0"/>
        </w:tabs>
        <w:autoSpaceDE w:val="0"/>
        <w:autoSpaceDN w:val="0"/>
        <w:adjustRightInd w:val="0"/>
        <w:spacing w:after="0" w:line="240" w:lineRule="auto"/>
        <w:jc w:val="both"/>
        <w:rPr>
          <w:rFonts w:cs="Arial"/>
          <w:bCs/>
          <w:sz w:val="20"/>
          <w:szCs w:val="20"/>
        </w:rPr>
      </w:pPr>
      <w:r>
        <w:rPr>
          <w:rFonts w:cs="Arial"/>
          <w:bCs/>
          <w:sz w:val="20"/>
          <w:szCs w:val="20"/>
        </w:rPr>
        <w:t xml:space="preserve">Afin de présenter certains travaux et d’échanger avec d’autres acteurs impliqués dans des actions territoriales de gestion du risque radon, les partenaires de la Démarche pluraliste radon organise un </w:t>
      </w:r>
      <w:r w:rsidR="0000381E" w:rsidRPr="0000381E">
        <w:rPr>
          <w:rFonts w:cs="Arial"/>
          <w:b/>
          <w:bCs/>
          <w:sz w:val="20"/>
          <w:szCs w:val="20"/>
        </w:rPr>
        <w:t>séminaire « Radon &amp; Territoires »</w:t>
      </w:r>
      <w:r>
        <w:rPr>
          <w:rFonts w:cs="Arial"/>
          <w:bCs/>
          <w:sz w:val="20"/>
          <w:szCs w:val="20"/>
        </w:rPr>
        <w:t>.</w:t>
      </w:r>
      <w:r w:rsidR="0000381E">
        <w:rPr>
          <w:rFonts w:cs="Arial"/>
          <w:bCs/>
          <w:sz w:val="20"/>
          <w:szCs w:val="20"/>
        </w:rPr>
        <w:t xml:space="preserve"> </w:t>
      </w:r>
      <w:r>
        <w:rPr>
          <w:rFonts w:cs="Arial"/>
          <w:bCs/>
          <w:sz w:val="20"/>
          <w:szCs w:val="20"/>
        </w:rPr>
        <w:t>L’</w:t>
      </w:r>
      <w:r w:rsidR="0000381E" w:rsidRPr="0000381E">
        <w:rPr>
          <w:rFonts w:cs="Arial"/>
          <w:bCs/>
          <w:sz w:val="20"/>
          <w:szCs w:val="20"/>
        </w:rPr>
        <w:t xml:space="preserve">objectif </w:t>
      </w:r>
      <w:r>
        <w:rPr>
          <w:rFonts w:cs="Arial"/>
          <w:bCs/>
          <w:sz w:val="20"/>
          <w:szCs w:val="20"/>
        </w:rPr>
        <w:t xml:space="preserve">est </w:t>
      </w:r>
      <w:r w:rsidR="0000381E" w:rsidRPr="0000381E">
        <w:rPr>
          <w:rFonts w:cs="Arial"/>
          <w:bCs/>
          <w:sz w:val="20"/>
          <w:szCs w:val="20"/>
        </w:rPr>
        <w:t>d’échanger sur les</w:t>
      </w:r>
      <w:r w:rsidR="0000381E" w:rsidRPr="0000381E">
        <w:rPr>
          <w:rFonts w:cs="Arial"/>
          <w:b/>
          <w:bCs/>
          <w:sz w:val="20"/>
          <w:szCs w:val="20"/>
        </w:rPr>
        <w:t xml:space="preserve"> écueils et les leviers pour améliorer </w:t>
      </w:r>
      <w:r w:rsidR="0000381E">
        <w:rPr>
          <w:rFonts w:cs="Arial"/>
          <w:b/>
          <w:bCs/>
          <w:sz w:val="20"/>
          <w:szCs w:val="20"/>
        </w:rPr>
        <w:t xml:space="preserve">la gestion du risque lié au radon. </w:t>
      </w:r>
      <w:r w:rsidR="0000381E" w:rsidRPr="0000381E">
        <w:rPr>
          <w:rFonts w:cs="Arial"/>
          <w:bCs/>
          <w:sz w:val="20"/>
          <w:szCs w:val="20"/>
        </w:rPr>
        <w:t xml:space="preserve">Après une présentation du contexte </w:t>
      </w:r>
      <w:r w:rsidR="0000381E">
        <w:rPr>
          <w:rFonts w:cs="Arial"/>
          <w:bCs/>
          <w:sz w:val="20"/>
          <w:szCs w:val="20"/>
        </w:rPr>
        <w:t>international et national</w:t>
      </w:r>
      <w:r w:rsidR="0000381E" w:rsidRPr="0000381E">
        <w:rPr>
          <w:rFonts w:cs="Arial"/>
          <w:bCs/>
          <w:sz w:val="20"/>
          <w:szCs w:val="20"/>
        </w:rPr>
        <w:t xml:space="preserve">, ce séminaire propose </w:t>
      </w:r>
      <w:r w:rsidR="0096120B">
        <w:rPr>
          <w:rFonts w:cs="Arial"/>
          <w:bCs/>
          <w:sz w:val="20"/>
          <w:szCs w:val="20"/>
        </w:rPr>
        <w:t xml:space="preserve">de présenter les </w:t>
      </w:r>
      <w:r w:rsidR="0096120B" w:rsidRPr="00F66D6D">
        <w:rPr>
          <w:rFonts w:cs="Arial"/>
          <w:b/>
          <w:bCs/>
          <w:sz w:val="20"/>
          <w:szCs w:val="20"/>
        </w:rPr>
        <w:t>actions de sensibilisation, de formation, les campagnes de mesures du radon menées sur le territoire métropolitain et frontalier</w:t>
      </w:r>
      <w:r w:rsidR="0096120B">
        <w:rPr>
          <w:rFonts w:cs="Arial"/>
          <w:bCs/>
          <w:sz w:val="20"/>
          <w:szCs w:val="20"/>
        </w:rPr>
        <w:t xml:space="preserve"> à travers des retours d’expérience d’acteurs impliqués (collectivités, associations, </w:t>
      </w:r>
      <w:r w:rsidR="00F66D6D">
        <w:rPr>
          <w:rFonts w:cs="Arial"/>
          <w:bCs/>
          <w:sz w:val="20"/>
          <w:szCs w:val="20"/>
        </w:rPr>
        <w:t xml:space="preserve">représentants des pouvoirs </w:t>
      </w:r>
      <w:proofErr w:type="gramStart"/>
      <w:r w:rsidR="00F66D6D">
        <w:rPr>
          <w:rFonts w:cs="Arial"/>
          <w:bCs/>
          <w:sz w:val="20"/>
          <w:szCs w:val="20"/>
        </w:rPr>
        <w:t xml:space="preserve">publics </w:t>
      </w:r>
      <w:r w:rsidR="0096120B">
        <w:rPr>
          <w:rFonts w:cs="Arial"/>
          <w:bCs/>
          <w:sz w:val="20"/>
          <w:szCs w:val="20"/>
        </w:rPr>
        <w:t>…)</w:t>
      </w:r>
      <w:proofErr w:type="gramEnd"/>
      <w:r w:rsidR="0096120B">
        <w:rPr>
          <w:rFonts w:cs="Arial"/>
          <w:bCs/>
          <w:sz w:val="20"/>
          <w:szCs w:val="20"/>
        </w:rPr>
        <w:t xml:space="preserve">. </w:t>
      </w:r>
      <w:r w:rsidR="0024313B">
        <w:rPr>
          <w:rFonts w:cs="Arial"/>
          <w:bCs/>
          <w:sz w:val="20"/>
          <w:szCs w:val="20"/>
        </w:rPr>
        <w:t xml:space="preserve">Une table ronde permettra également de discuter des réussites, des éventuelles difficultés rencontrées ainsi que des perspectives pour améliorer la gestion du risque et développer un « réseau » d’acteurs impliqués dans ces démarches territoriales. </w:t>
      </w:r>
    </w:p>
    <w:p w14:paraId="51352CA3" w14:textId="77777777" w:rsidR="0000381E" w:rsidRDefault="0000381E" w:rsidP="0000381E">
      <w:pPr>
        <w:widowControl w:val="0"/>
        <w:tabs>
          <w:tab w:val="left" w:pos="0"/>
        </w:tabs>
        <w:autoSpaceDE w:val="0"/>
        <w:autoSpaceDN w:val="0"/>
        <w:adjustRightInd w:val="0"/>
        <w:spacing w:after="0" w:line="240" w:lineRule="auto"/>
        <w:jc w:val="both"/>
        <w:rPr>
          <w:rFonts w:cs="Arial"/>
          <w:b/>
          <w:bCs/>
          <w:sz w:val="20"/>
          <w:szCs w:val="20"/>
        </w:rPr>
      </w:pPr>
    </w:p>
    <w:p w14:paraId="433434DC" w14:textId="1770B71E" w:rsidR="0024313B" w:rsidRDefault="00F66D6D" w:rsidP="0000381E">
      <w:pPr>
        <w:widowControl w:val="0"/>
        <w:tabs>
          <w:tab w:val="left" w:pos="0"/>
        </w:tabs>
        <w:autoSpaceDE w:val="0"/>
        <w:autoSpaceDN w:val="0"/>
        <w:adjustRightInd w:val="0"/>
        <w:spacing w:after="0" w:line="240" w:lineRule="auto"/>
        <w:jc w:val="both"/>
        <w:rPr>
          <w:rFonts w:cs="Arial"/>
          <w:bCs/>
          <w:sz w:val="20"/>
          <w:szCs w:val="20"/>
        </w:rPr>
      </w:pPr>
      <w:r w:rsidRPr="00F66D6D">
        <w:rPr>
          <w:rFonts w:cs="Arial"/>
          <w:bCs/>
          <w:sz w:val="20"/>
          <w:szCs w:val="20"/>
        </w:rPr>
        <w:t xml:space="preserve">Cet appel invite </w:t>
      </w:r>
      <w:r>
        <w:rPr>
          <w:rFonts w:cs="Arial"/>
          <w:bCs/>
          <w:sz w:val="20"/>
          <w:szCs w:val="20"/>
        </w:rPr>
        <w:t xml:space="preserve">à des communications sur des expériences de prise en charge du risque lié </w:t>
      </w:r>
      <w:r w:rsidR="0024313B">
        <w:rPr>
          <w:rFonts w:cs="Arial"/>
          <w:bCs/>
          <w:sz w:val="20"/>
          <w:szCs w:val="20"/>
        </w:rPr>
        <w:t xml:space="preserve">au radon </w:t>
      </w:r>
      <w:r w:rsidR="00133A65">
        <w:rPr>
          <w:rFonts w:cs="Arial"/>
          <w:bCs/>
          <w:sz w:val="20"/>
          <w:szCs w:val="20"/>
        </w:rPr>
        <w:t xml:space="preserve">et à la qualité de l’air intérieur </w:t>
      </w:r>
      <w:r w:rsidR="0024313B">
        <w:rPr>
          <w:rFonts w:cs="Arial"/>
          <w:bCs/>
          <w:sz w:val="20"/>
          <w:szCs w:val="20"/>
        </w:rPr>
        <w:t xml:space="preserve">portant sur les thèmes suivants : </w:t>
      </w:r>
    </w:p>
    <w:p w14:paraId="5F308E4C" w14:textId="6D0A5E59" w:rsidR="0024313B" w:rsidRDefault="0024313B" w:rsidP="0000381E">
      <w:pPr>
        <w:widowControl w:val="0"/>
        <w:tabs>
          <w:tab w:val="left" w:pos="0"/>
        </w:tabs>
        <w:autoSpaceDE w:val="0"/>
        <w:autoSpaceDN w:val="0"/>
        <w:adjustRightInd w:val="0"/>
        <w:spacing w:after="0" w:line="240" w:lineRule="auto"/>
        <w:jc w:val="both"/>
        <w:rPr>
          <w:rFonts w:cs="Arial"/>
          <w:bCs/>
          <w:sz w:val="20"/>
          <w:szCs w:val="20"/>
        </w:rPr>
      </w:pPr>
      <w:r>
        <w:rPr>
          <w:rFonts w:cs="Arial"/>
          <w:bCs/>
          <w:sz w:val="20"/>
          <w:szCs w:val="20"/>
        </w:rPr>
        <w:t>- sensibilisation ;</w:t>
      </w:r>
    </w:p>
    <w:p w14:paraId="59298F16" w14:textId="24BDF4E8" w:rsidR="0024313B" w:rsidRDefault="0024313B" w:rsidP="0000381E">
      <w:pPr>
        <w:widowControl w:val="0"/>
        <w:tabs>
          <w:tab w:val="left" w:pos="0"/>
        </w:tabs>
        <w:autoSpaceDE w:val="0"/>
        <w:autoSpaceDN w:val="0"/>
        <w:adjustRightInd w:val="0"/>
        <w:spacing w:after="0" w:line="240" w:lineRule="auto"/>
        <w:jc w:val="both"/>
        <w:rPr>
          <w:rFonts w:cs="Arial"/>
          <w:bCs/>
          <w:sz w:val="20"/>
          <w:szCs w:val="20"/>
        </w:rPr>
      </w:pPr>
      <w:r>
        <w:rPr>
          <w:rFonts w:cs="Arial"/>
          <w:bCs/>
          <w:sz w:val="20"/>
          <w:szCs w:val="20"/>
        </w:rPr>
        <w:t xml:space="preserve">- formation des professionnels </w:t>
      </w:r>
      <w:r w:rsidR="00133A65">
        <w:rPr>
          <w:rFonts w:cs="Arial"/>
          <w:bCs/>
          <w:sz w:val="20"/>
          <w:szCs w:val="20"/>
        </w:rPr>
        <w:t xml:space="preserve">(maîtres d’ouvrage, maîtres </w:t>
      </w:r>
      <w:proofErr w:type="gramStart"/>
      <w:r w:rsidR="00133A65">
        <w:rPr>
          <w:rFonts w:cs="Arial"/>
          <w:bCs/>
          <w:sz w:val="20"/>
          <w:szCs w:val="20"/>
        </w:rPr>
        <w:t>d’œuvre…)</w:t>
      </w:r>
      <w:proofErr w:type="gramEnd"/>
      <w:r w:rsidR="00133A65">
        <w:rPr>
          <w:rFonts w:cs="Arial"/>
          <w:bCs/>
          <w:sz w:val="20"/>
          <w:szCs w:val="20"/>
        </w:rPr>
        <w:t xml:space="preserve"> </w:t>
      </w:r>
      <w:r>
        <w:rPr>
          <w:rFonts w:cs="Arial"/>
          <w:bCs/>
          <w:sz w:val="20"/>
          <w:szCs w:val="20"/>
        </w:rPr>
        <w:t>;</w:t>
      </w:r>
    </w:p>
    <w:p w14:paraId="4B3FA2ED" w14:textId="2A8E4550" w:rsidR="00F66D6D" w:rsidRDefault="0024313B" w:rsidP="0000381E">
      <w:pPr>
        <w:widowControl w:val="0"/>
        <w:tabs>
          <w:tab w:val="left" w:pos="0"/>
        </w:tabs>
        <w:autoSpaceDE w:val="0"/>
        <w:autoSpaceDN w:val="0"/>
        <w:adjustRightInd w:val="0"/>
        <w:spacing w:after="0" w:line="240" w:lineRule="auto"/>
        <w:jc w:val="both"/>
        <w:rPr>
          <w:rFonts w:cs="Arial"/>
          <w:bCs/>
          <w:sz w:val="20"/>
          <w:szCs w:val="20"/>
        </w:rPr>
      </w:pPr>
      <w:r>
        <w:rPr>
          <w:rFonts w:cs="Arial"/>
          <w:bCs/>
          <w:sz w:val="20"/>
          <w:szCs w:val="20"/>
        </w:rPr>
        <w:t>- campagnes de mesures</w:t>
      </w:r>
      <w:r w:rsidR="00133A65">
        <w:rPr>
          <w:rFonts w:cs="Arial"/>
          <w:bCs/>
          <w:sz w:val="20"/>
          <w:szCs w:val="20"/>
        </w:rPr>
        <w:t> ;</w:t>
      </w:r>
    </w:p>
    <w:p w14:paraId="1ABBADCA" w14:textId="481AAEB8" w:rsidR="0024313B" w:rsidRPr="00F66D6D" w:rsidRDefault="0024313B" w:rsidP="0000381E">
      <w:pPr>
        <w:widowControl w:val="0"/>
        <w:tabs>
          <w:tab w:val="left" w:pos="0"/>
        </w:tabs>
        <w:autoSpaceDE w:val="0"/>
        <w:autoSpaceDN w:val="0"/>
        <w:adjustRightInd w:val="0"/>
        <w:spacing w:after="0" w:line="240" w:lineRule="auto"/>
        <w:jc w:val="both"/>
        <w:rPr>
          <w:rFonts w:cs="Arial"/>
          <w:bCs/>
          <w:sz w:val="20"/>
          <w:szCs w:val="20"/>
        </w:rPr>
      </w:pPr>
      <w:r>
        <w:rPr>
          <w:rFonts w:cs="Arial"/>
          <w:bCs/>
          <w:sz w:val="20"/>
          <w:szCs w:val="20"/>
        </w:rPr>
        <w:t xml:space="preserve">- prise en compte du radon </w:t>
      </w:r>
      <w:r w:rsidR="00133A65">
        <w:rPr>
          <w:rFonts w:cs="Arial"/>
          <w:bCs/>
          <w:sz w:val="20"/>
          <w:szCs w:val="20"/>
        </w:rPr>
        <w:t xml:space="preserve">et de la qualité de l’air intérieur </w:t>
      </w:r>
      <w:r>
        <w:rPr>
          <w:rFonts w:cs="Arial"/>
          <w:bCs/>
          <w:sz w:val="20"/>
          <w:szCs w:val="20"/>
        </w:rPr>
        <w:t>dans le cadre des politiq</w:t>
      </w:r>
      <w:r w:rsidR="00133A65">
        <w:rPr>
          <w:rFonts w:cs="Arial"/>
          <w:bCs/>
          <w:sz w:val="20"/>
          <w:szCs w:val="20"/>
        </w:rPr>
        <w:t>ues de rénovation énergétique.</w:t>
      </w:r>
    </w:p>
    <w:p w14:paraId="635A2F78" w14:textId="77777777" w:rsidR="00F66D6D" w:rsidRDefault="00F66D6D" w:rsidP="0000381E">
      <w:pPr>
        <w:widowControl w:val="0"/>
        <w:tabs>
          <w:tab w:val="left" w:pos="0"/>
        </w:tabs>
        <w:autoSpaceDE w:val="0"/>
        <w:autoSpaceDN w:val="0"/>
        <w:adjustRightInd w:val="0"/>
        <w:spacing w:after="0" w:line="240" w:lineRule="auto"/>
        <w:jc w:val="both"/>
        <w:rPr>
          <w:rFonts w:cs="Arial"/>
          <w:b/>
          <w:bCs/>
          <w:sz w:val="20"/>
          <w:szCs w:val="20"/>
        </w:rPr>
      </w:pPr>
    </w:p>
    <w:p w14:paraId="00C46D24" w14:textId="4F89CC1D" w:rsidR="0000381E" w:rsidRPr="001B056A" w:rsidRDefault="001B056A" w:rsidP="007F128A">
      <w:pPr>
        <w:widowControl w:val="0"/>
        <w:tabs>
          <w:tab w:val="left" w:pos="0"/>
        </w:tabs>
        <w:autoSpaceDE w:val="0"/>
        <w:autoSpaceDN w:val="0"/>
        <w:adjustRightInd w:val="0"/>
        <w:spacing w:after="0" w:line="240" w:lineRule="auto"/>
        <w:jc w:val="both"/>
        <w:rPr>
          <w:rFonts w:cs="Arial"/>
          <w:bCs/>
          <w:i/>
          <w:sz w:val="20"/>
          <w:szCs w:val="20"/>
        </w:rPr>
      </w:pPr>
      <w:r w:rsidRPr="001B056A">
        <w:rPr>
          <w:rFonts w:cs="Arial"/>
          <w:bCs/>
          <w:i/>
          <w:sz w:val="20"/>
          <w:szCs w:val="20"/>
        </w:rPr>
        <w:t>Les c</w:t>
      </w:r>
      <w:r w:rsidR="00E520E7">
        <w:rPr>
          <w:rFonts w:cs="Arial"/>
          <w:bCs/>
          <w:i/>
          <w:sz w:val="20"/>
          <w:szCs w:val="20"/>
        </w:rPr>
        <w:t xml:space="preserve">ontributions pourront être des </w:t>
      </w:r>
      <w:r w:rsidRPr="001B056A">
        <w:rPr>
          <w:rFonts w:cs="Arial"/>
          <w:bCs/>
          <w:i/>
          <w:sz w:val="20"/>
          <w:szCs w:val="20"/>
        </w:rPr>
        <w:t>communication</w:t>
      </w:r>
      <w:r w:rsidR="00E520E7">
        <w:rPr>
          <w:rFonts w:cs="Arial"/>
          <w:bCs/>
          <w:i/>
          <w:sz w:val="20"/>
          <w:szCs w:val="20"/>
        </w:rPr>
        <w:t>s</w:t>
      </w:r>
      <w:r w:rsidRPr="001B056A">
        <w:rPr>
          <w:rFonts w:cs="Arial"/>
          <w:bCs/>
          <w:i/>
          <w:sz w:val="20"/>
          <w:szCs w:val="20"/>
        </w:rPr>
        <w:t xml:space="preserve"> orales ou des poster</w:t>
      </w:r>
      <w:r w:rsidR="00E520E7">
        <w:rPr>
          <w:rFonts w:cs="Arial"/>
          <w:bCs/>
          <w:i/>
          <w:sz w:val="20"/>
          <w:szCs w:val="20"/>
        </w:rPr>
        <w:t>s</w:t>
      </w:r>
      <w:r w:rsidRPr="001B056A">
        <w:rPr>
          <w:rFonts w:cs="Arial"/>
          <w:bCs/>
          <w:i/>
          <w:sz w:val="20"/>
          <w:szCs w:val="20"/>
        </w:rPr>
        <w:t xml:space="preserve">. </w:t>
      </w:r>
    </w:p>
    <w:p w14:paraId="0116F781" w14:textId="561BD992" w:rsidR="00D06503" w:rsidRDefault="00D06503" w:rsidP="006237A2">
      <w:pPr>
        <w:widowControl w:val="0"/>
        <w:tabs>
          <w:tab w:val="left" w:pos="0"/>
        </w:tabs>
        <w:autoSpaceDE w:val="0"/>
        <w:autoSpaceDN w:val="0"/>
        <w:adjustRightInd w:val="0"/>
        <w:spacing w:after="0" w:line="240" w:lineRule="auto"/>
        <w:jc w:val="both"/>
        <w:rPr>
          <w:rFonts w:cs="Arial"/>
          <w:bCs/>
          <w:sz w:val="20"/>
          <w:szCs w:val="20"/>
        </w:rPr>
      </w:pPr>
    </w:p>
    <w:p w14:paraId="48F530EA" w14:textId="390178C5" w:rsidR="001B056A" w:rsidRDefault="001B056A" w:rsidP="00E520E7">
      <w:pPr>
        <w:widowControl w:val="0"/>
        <w:tabs>
          <w:tab w:val="left" w:pos="0"/>
        </w:tabs>
        <w:autoSpaceDE w:val="0"/>
        <w:autoSpaceDN w:val="0"/>
        <w:adjustRightInd w:val="0"/>
        <w:spacing w:after="0" w:line="240" w:lineRule="auto"/>
        <w:jc w:val="both"/>
        <w:rPr>
          <w:rFonts w:cs="Arial"/>
          <w:bCs/>
          <w:sz w:val="20"/>
          <w:szCs w:val="20"/>
        </w:rPr>
      </w:pPr>
      <w:r w:rsidRPr="00DB5D23">
        <w:rPr>
          <w:rFonts w:cs="Arial"/>
          <w:b/>
          <w:bCs/>
          <w:sz w:val="20"/>
          <w:szCs w:val="20"/>
        </w:rPr>
        <w:t xml:space="preserve">Les propositions </w:t>
      </w:r>
      <w:r w:rsidR="00DB5D23" w:rsidRPr="00DB5D23">
        <w:rPr>
          <w:rFonts w:cs="Arial"/>
          <w:b/>
          <w:bCs/>
          <w:sz w:val="20"/>
          <w:szCs w:val="20"/>
        </w:rPr>
        <w:t xml:space="preserve">d’une ou deux pages </w:t>
      </w:r>
      <w:bookmarkStart w:id="0" w:name="_GoBack"/>
      <w:r w:rsidR="00DB5D23" w:rsidRPr="00E520E7">
        <w:rPr>
          <w:rFonts w:cs="Arial"/>
          <w:b/>
          <w:bCs/>
          <w:sz w:val="20"/>
          <w:szCs w:val="20"/>
        </w:rPr>
        <w:t xml:space="preserve">maximum </w:t>
      </w:r>
      <w:r w:rsidR="00E520E7" w:rsidRPr="00E520E7">
        <w:rPr>
          <w:rFonts w:cs="Arial"/>
          <w:b/>
          <w:bCs/>
          <w:i/>
          <w:sz w:val="20"/>
          <w:szCs w:val="20"/>
        </w:rPr>
        <w:t xml:space="preserve">(formulaire au verso) </w:t>
      </w:r>
      <w:r w:rsidRPr="00E520E7">
        <w:rPr>
          <w:rFonts w:cs="Arial"/>
          <w:b/>
          <w:bCs/>
          <w:sz w:val="20"/>
          <w:szCs w:val="20"/>
        </w:rPr>
        <w:t>devront être envoyées</w:t>
      </w:r>
      <w:r w:rsidRPr="00DB5D23">
        <w:rPr>
          <w:rFonts w:cs="Arial"/>
          <w:b/>
          <w:bCs/>
          <w:sz w:val="20"/>
          <w:szCs w:val="20"/>
        </w:rPr>
        <w:t xml:space="preserve"> </w:t>
      </w:r>
      <w:bookmarkEnd w:id="0"/>
      <w:r w:rsidRPr="00DB5D23">
        <w:rPr>
          <w:rFonts w:cs="Arial"/>
          <w:b/>
          <w:bCs/>
          <w:sz w:val="20"/>
          <w:szCs w:val="20"/>
        </w:rPr>
        <w:t xml:space="preserve">avant le </w:t>
      </w:r>
      <w:r w:rsidRPr="00C67406">
        <w:rPr>
          <w:rFonts w:cs="Arial"/>
          <w:b/>
          <w:bCs/>
          <w:sz w:val="20"/>
          <w:szCs w:val="20"/>
        </w:rPr>
        <w:t>1</w:t>
      </w:r>
      <w:r w:rsidR="00C67406">
        <w:rPr>
          <w:rFonts w:cs="Arial"/>
          <w:b/>
          <w:bCs/>
          <w:sz w:val="20"/>
          <w:szCs w:val="20"/>
        </w:rPr>
        <w:t xml:space="preserve">0 </w:t>
      </w:r>
      <w:r w:rsidRPr="00C67406">
        <w:rPr>
          <w:rFonts w:cs="Arial"/>
          <w:b/>
          <w:bCs/>
          <w:sz w:val="20"/>
          <w:szCs w:val="20"/>
        </w:rPr>
        <w:t>novembre</w:t>
      </w:r>
      <w:r w:rsidRPr="00DB5D23">
        <w:rPr>
          <w:rFonts w:cs="Arial"/>
          <w:b/>
          <w:bCs/>
          <w:sz w:val="20"/>
          <w:szCs w:val="20"/>
        </w:rPr>
        <w:t xml:space="preserve"> 2017 à l’adresse suivante</w:t>
      </w:r>
      <w:r>
        <w:rPr>
          <w:rFonts w:cs="Arial"/>
          <w:bCs/>
          <w:sz w:val="20"/>
          <w:szCs w:val="20"/>
        </w:rPr>
        <w:t xml:space="preserve"> : </w:t>
      </w:r>
      <w:hyperlink r:id="rId9" w:history="1">
        <w:r w:rsidR="00E520E7" w:rsidRPr="0021502D">
          <w:rPr>
            <w:rStyle w:val="Lienhypertexte"/>
            <w:rFonts w:cs="Arial"/>
            <w:bCs/>
            <w:sz w:val="20"/>
            <w:szCs w:val="20"/>
          </w:rPr>
          <w:t>contact.radonbfc@gmail.com</w:t>
        </w:r>
      </w:hyperlink>
      <w:r w:rsidR="00E520E7">
        <w:rPr>
          <w:rFonts w:cs="Arial"/>
          <w:bCs/>
          <w:sz w:val="20"/>
          <w:szCs w:val="20"/>
        </w:rPr>
        <w:t xml:space="preserve"> </w:t>
      </w:r>
    </w:p>
    <w:p w14:paraId="37CA8033" w14:textId="77777777" w:rsidR="001B056A" w:rsidRDefault="001B056A" w:rsidP="006237A2">
      <w:pPr>
        <w:widowControl w:val="0"/>
        <w:pBdr>
          <w:bottom w:val="single" w:sz="6" w:space="1" w:color="auto"/>
        </w:pBdr>
        <w:tabs>
          <w:tab w:val="left" w:pos="0"/>
        </w:tabs>
        <w:autoSpaceDE w:val="0"/>
        <w:autoSpaceDN w:val="0"/>
        <w:adjustRightInd w:val="0"/>
        <w:spacing w:after="0" w:line="240" w:lineRule="auto"/>
        <w:jc w:val="both"/>
        <w:rPr>
          <w:rFonts w:cs="Arial"/>
          <w:bCs/>
          <w:sz w:val="20"/>
          <w:szCs w:val="20"/>
        </w:rPr>
      </w:pPr>
    </w:p>
    <w:p w14:paraId="5D94742D" w14:textId="77777777" w:rsidR="001B056A" w:rsidRDefault="001B056A" w:rsidP="006237A2">
      <w:pPr>
        <w:widowControl w:val="0"/>
        <w:tabs>
          <w:tab w:val="left" w:pos="0"/>
        </w:tabs>
        <w:autoSpaceDE w:val="0"/>
        <w:autoSpaceDN w:val="0"/>
        <w:adjustRightInd w:val="0"/>
        <w:spacing w:after="0" w:line="240" w:lineRule="auto"/>
        <w:jc w:val="both"/>
        <w:rPr>
          <w:rFonts w:cs="Arial"/>
          <w:bCs/>
          <w:sz w:val="20"/>
          <w:szCs w:val="20"/>
        </w:rPr>
      </w:pPr>
    </w:p>
    <w:p w14:paraId="03458256" w14:textId="43012E6F" w:rsidR="001B056A" w:rsidRDefault="001B056A" w:rsidP="006237A2">
      <w:pPr>
        <w:widowControl w:val="0"/>
        <w:tabs>
          <w:tab w:val="left" w:pos="0"/>
        </w:tabs>
        <w:autoSpaceDE w:val="0"/>
        <w:autoSpaceDN w:val="0"/>
        <w:adjustRightInd w:val="0"/>
        <w:spacing w:after="0" w:line="240" w:lineRule="auto"/>
        <w:jc w:val="both"/>
        <w:rPr>
          <w:rFonts w:cs="Arial"/>
          <w:bCs/>
          <w:sz w:val="20"/>
          <w:szCs w:val="20"/>
        </w:rPr>
      </w:pPr>
      <w:r>
        <w:rPr>
          <w:rFonts w:cs="Arial"/>
          <w:bCs/>
          <w:sz w:val="20"/>
          <w:szCs w:val="20"/>
        </w:rPr>
        <w:t xml:space="preserve">Pour plus d’information, vous pouvez contacter les deux animateurs de la Démarche pluraliste radon : </w:t>
      </w:r>
    </w:p>
    <w:p w14:paraId="0ECBFEF8" w14:textId="0EAC9EB8" w:rsidR="001B056A" w:rsidRDefault="001B056A" w:rsidP="006237A2">
      <w:pPr>
        <w:widowControl w:val="0"/>
        <w:tabs>
          <w:tab w:val="left" w:pos="0"/>
        </w:tabs>
        <w:autoSpaceDE w:val="0"/>
        <w:autoSpaceDN w:val="0"/>
        <w:adjustRightInd w:val="0"/>
        <w:spacing w:after="0" w:line="240" w:lineRule="auto"/>
        <w:jc w:val="both"/>
        <w:rPr>
          <w:rFonts w:cs="Arial"/>
          <w:bCs/>
          <w:sz w:val="20"/>
          <w:szCs w:val="20"/>
        </w:rPr>
      </w:pPr>
      <w:r>
        <w:rPr>
          <w:rFonts w:cs="Arial"/>
          <w:bCs/>
          <w:sz w:val="20"/>
          <w:szCs w:val="20"/>
        </w:rPr>
        <w:t xml:space="preserve">Pascal DOREMUS, IRSN : </w:t>
      </w:r>
      <w:hyperlink r:id="rId10" w:history="1">
        <w:r w:rsidRPr="00E736D7">
          <w:rPr>
            <w:rStyle w:val="Lienhypertexte"/>
            <w:rFonts w:cs="Arial"/>
            <w:bCs/>
            <w:sz w:val="20"/>
            <w:szCs w:val="20"/>
          </w:rPr>
          <w:t>pascal.doremus@irsn.fr</w:t>
        </w:r>
      </w:hyperlink>
      <w:r>
        <w:rPr>
          <w:rFonts w:cs="Arial"/>
          <w:bCs/>
          <w:sz w:val="20"/>
          <w:szCs w:val="20"/>
        </w:rPr>
        <w:t xml:space="preserve"> - 01 58 35 88 81</w:t>
      </w:r>
    </w:p>
    <w:p w14:paraId="75EC1365" w14:textId="07BD14B8" w:rsidR="00DB5D23" w:rsidRDefault="001B056A" w:rsidP="006237A2">
      <w:pPr>
        <w:widowControl w:val="0"/>
        <w:tabs>
          <w:tab w:val="left" w:pos="0"/>
        </w:tabs>
        <w:autoSpaceDE w:val="0"/>
        <w:autoSpaceDN w:val="0"/>
        <w:adjustRightInd w:val="0"/>
        <w:spacing w:after="0" w:line="240" w:lineRule="auto"/>
        <w:jc w:val="both"/>
        <w:rPr>
          <w:rFonts w:cs="Arial"/>
          <w:bCs/>
          <w:sz w:val="20"/>
          <w:szCs w:val="20"/>
        </w:rPr>
      </w:pPr>
      <w:r>
        <w:rPr>
          <w:rFonts w:cs="Arial"/>
          <w:bCs/>
          <w:sz w:val="20"/>
          <w:szCs w:val="20"/>
        </w:rPr>
        <w:t xml:space="preserve">Sandra LAFAGE, CEPN : </w:t>
      </w:r>
      <w:hyperlink r:id="rId11" w:history="1">
        <w:r w:rsidRPr="00E736D7">
          <w:rPr>
            <w:rStyle w:val="Lienhypertexte"/>
            <w:rFonts w:cs="Arial"/>
            <w:bCs/>
            <w:sz w:val="20"/>
            <w:szCs w:val="20"/>
          </w:rPr>
          <w:t>sandra.lafage@cepn.asso.fr</w:t>
        </w:r>
      </w:hyperlink>
      <w:r>
        <w:rPr>
          <w:rFonts w:cs="Arial"/>
          <w:bCs/>
          <w:sz w:val="20"/>
          <w:szCs w:val="20"/>
        </w:rPr>
        <w:t xml:space="preserve"> - 03 81 31 89 40</w:t>
      </w:r>
    </w:p>
    <w:p w14:paraId="7BD09375" w14:textId="77777777" w:rsidR="00DB5D23" w:rsidRDefault="00DB5D23">
      <w:pPr>
        <w:rPr>
          <w:rFonts w:cs="Arial"/>
          <w:bCs/>
          <w:sz w:val="20"/>
          <w:szCs w:val="20"/>
        </w:rPr>
      </w:pPr>
      <w:r>
        <w:rPr>
          <w:rFonts w:cs="Arial"/>
          <w:bCs/>
          <w:sz w:val="20"/>
          <w:szCs w:val="20"/>
        </w:rPr>
        <w:br w:type="page"/>
      </w:r>
    </w:p>
    <w:p w14:paraId="41342004" w14:textId="77777777" w:rsidR="001B056A" w:rsidRDefault="001B056A" w:rsidP="006237A2">
      <w:pPr>
        <w:widowControl w:val="0"/>
        <w:tabs>
          <w:tab w:val="left" w:pos="0"/>
        </w:tabs>
        <w:autoSpaceDE w:val="0"/>
        <w:autoSpaceDN w:val="0"/>
        <w:adjustRightInd w:val="0"/>
        <w:spacing w:after="0" w:line="240" w:lineRule="auto"/>
        <w:jc w:val="both"/>
        <w:rPr>
          <w:rFonts w:cs="Arial"/>
          <w:bCs/>
          <w:sz w:val="20"/>
          <w:szCs w:val="20"/>
        </w:rPr>
      </w:pPr>
    </w:p>
    <w:p w14:paraId="0BB5EDB0"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61B15533" w14:textId="08F2572B" w:rsidR="00DB5D23" w:rsidRPr="0000381E" w:rsidRDefault="00DB5D23" w:rsidP="00DB5D23">
      <w:pPr>
        <w:widowControl w:val="0"/>
        <w:tabs>
          <w:tab w:val="left" w:pos="0"/>
        </w:tabs>
        <w:autoSpaceDE w:val="0"/>
        <w:autoSpaceDN w:val="0"/>
        <w:adjustRightInd w:val="0"/>
        <w:spacing w:after="0" w:line="240" w:lineRule="auto"/>
        <w:jc w:val="both"/>
        <w:rPr>
          <w:rFonts w:cs="Arial"/>
          <w:b/>
          <w:bCs/>
          <w:color w:val="4F81BD" w:themeColor="accent1"/>
          <w:sz w:val="28"/>
          <w:szCs w:val="28"/>
          <w:u w:val="single"/>
        </w:rPr>
      </w:pPr>
      <w:r>
        <w:rPr>
          <w:rFonts w:cs="Arial"/>
          <w:b/>
          <w:bCs/>
          <w:color w:val="4F81BD" w:themeColor="accent1"/>
          <w:sz w:val="28"/>
          <w:szCs w:val="28"/>
          <w:u w:val="single"/>
        </w:rPr>
        <w:t>Contributions au</w:t>
      </w:r>
      <w:r w:rsidRPr="0000381E">
        <w:rPr>
          <w:rFonts w:cs="Arial"/>
          <w:b/>
          <w:bCs/>
          <w:color w:val="4F81BD" w:themeColor="accent1"/>
          <w:sz w:val="28"/>
          <w:szCs w:val="28"/>
          <w:u w:val="single"/>
        </w:rPr>
        <w:t xml:space="preserve"> Séminaire « Radon &amp; Territoires »</w:t>
      </w:r>
    </w:p>
    <w:p w14:paraId="6922DCA9" w14:textId="1010BD1A"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5406B335"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2015E700" w14:textId="2074DBB3" w:rsidR="00DB5D23" w:rsidRPr="00DB5D23" w:rsidRDefault="00DB5D23" w:rsidP="006237A2">
      <w:pPr>
        <w:widowControl w:val="0"/>
        <w:tabs>
          <w:tab w:val="left" w:pos="0"/>
        </w:tabs>
        <w:autoSpaceDE w:val="0"/>
        <w:autoSpaceDN w:val="0"/>
        <w:adjustRightInd w:val="0"/>
        <w:spacing w:after="0" w:line="240" w:lineRule="auto"/>
        <w:jc w:val="both"/>
        <w:rPr>
          <w:rFonts w:cs="Arial"/>
          <w:bCs/>
          <w:sz w:val="20"/>
          <w:szCs w:val="20"/>
          <w:u w:val="single"/>
        </w:rPr>
      </w:pPr>
      <w:r w:rsidRPr="00DB5D23">
        <w:rPr>
          <w:rFonts w:cs="Arial"/>
          <w:bCs/>
          <w:sz w:val="20"/>
          <w:szCs w:val="20"/>
          <w:u w:val="single"/>
        </w:rPr>
        <w:t xml:space="preserve">Auteur(s) : </w:t>
      </w:r>
    </w:p>
    <w:p w14:paraId="09B7A137"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236492EE"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3E1D2ADC"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39700E38" w14:textId="18A0C848" w:rsidR="00E57DD0" w:rsidRDefault="00E57DD0" w:rsidP="006237A2">
      <w:pPr>
        <w:widowControl w:val="0"/>
        <w:tabs>
          <w:tab w:val="left" w:pos="0"/>
        </w:tabs>
        <w:autoSpaceDE w:val="0"/>
        <w:autoSpaceDN w:val="0"/>
        <w:adjustRightInd w:val="0"/>
        <w:spacing w:after="0" w:line="240" w:lineRule="auto"/>
        <w:jc w:val="both"/>
        <w:rPr>
          <w:rFonts w:cs="Arial"/>
          <w:bCs/>
          <w:sz w:val="20"/>
          <w:szCs w:val="20"/>
        </w:rPr>
      </w:pPr>
      <w:r w:rsidRPr="00E57DD0">
        <w:rPr>
          <w:rFonts w:cs="Arial"/>
          <w:bCs/>
          <w:sz w:val="20"/>
          <w:szCs w:val="20"/>
          <w:u w:val="single"/>
        </w:rPr>
        <w:t>Adresse mail du principal auteur </w:t>
      </w:r>
      <w:r>
        <w:rPr>
          <w:rFonts w:cs="Arial"/>
          <w:bCs/>
          <w:sz w:val="20"/>
          <w:szCs w:val="20"/>
        </w:rPr>
        <w:t xml:space="preserve">: </w:t>
      </w:r>
    </w:p>
    <w:p w14:paraId="000202AE"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682D8EFF"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6B302E65" w14:textId="77777777" w:rsidR="00E57DD0" w:rsidRDefault="00E57DD0" w:rsidP="006237A2">
      <w:pPr>
        <w:widowControl w:val="0"/>
        <w:tabs>
          <w:tab w:val="left" w:pos="0"/>
        </w:tabs>
        <w:autoSpaceDE w:val="0"/>
        <w:autoSpaceDN w:val="0"/>
        <w:adjustRightInd w:val="0"/>
        <w:spacing w:after="0" w:line="240" w:lineRule="auto"/>
        <w:jc w:val="both"/>
        <w:rPr>
          <w:rFonts w:cs="Arial"/>
          <w:bCs/>
          <w:sz w:val="20"/>
          <w:szCs w:val="20"/>
        </w:rPr>
      </w:pPr>
    </w:p>
    <w:p w14:paraId="6465836F" w14:textId="64CDAADF" w:rsidR="00DB5D23" w:rsidRPr="00DB5D23" w:rsidRDefault="00DB5D23" w:rsidP="006237A2">
      <w:pPr>
        <w:widowControl w:val="0"/>
        <w:tabs>
          <w:tab w:val="left" w:pos="0"/>
        </w:tabs>
        <w:autoSpaceDE w:val="0"/>
        <w:autoSpaceDN w:val="0"/>
        <w:adjustRightInd w:val="0"/>
        <w:spacing w:after="0" w:line="240" w:lineRule="auto"/>
        <w:jc w:val="both"/>
        <w:rPr>
          <w:rFonts w:cs="Arial"/>
          <w:bCs/>
          <w:sz w:val="20"/>
          <w:szCs w:val="20"/>
          <w:u w:val="single"/>
        </w:rPr>
      </w:pPr>
      <w:r w:rsidRPr="00DB5D23">
        <w:rPr>
          <w:rFonts w:cs="Arial"/>
          <w:bCs/>
          <w:sz w:val="20"/>
          <w:szCs w:val="20"/>
          <w:u w:val="single"/>
        </w:rPr>
        <w:t xml:space="preserve">Organisations : </w:t>
      </w:r>
    </w:p>
    <w:p w14:paraId="034BB050"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480F3895"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0AFA9A34"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4AFA69D9"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03BB8313" w14:textId="03D4A2D0"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r w:rsidRPr="00DB5D23">
        <w:rPr>
          <w:rFonts w:cs="Arial"/>
          <w:bCs/>
          <w:sz w:val="20"/>
          <w:szCs w:val="20"/>
          <w:u w:val="single"/>
        </w:rPr>
        <w:t>Type de communication souhaitée </w:t>
      </w:r>
      <w:r>
        <w:rPr>
          <w:rFonts w:cs="Arial"/>
          <w:bCs/>
          <w:sz w:val="20"/>
          <w:szCs w:val="20"/>
        </w:rPr>
        <w:t xml:space="preserve">: </w:t>
      </w:r>
    </w:p>
    <w:p w14:paraId="0F76A735"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55F96515" w14:textId="443A03B9" w:rsidR="00DB5D23" w:rsidRDefault="00DB5D23" w:rsidP="00DB5D23">
      <w:pPr>
        <w:widowControl w:val="0"/>
        <w:tabs>
          <w:tab w:val="left" w:pos="0"/>
        </w:tabs>
        <w:autoSpaceDE w:val="0"/>
        <w:autoSpaceDN w:val="0"/>
        <w:adjustRightInd w:val="0"/>
        <w:spacing w:after="0" w:line="240" w:lineRule="auto"/>
        <w:ind w:firstLine="426"/>
        <w:jc w:val="both"/>
        <w:rPr>
          <w:rFonts w:cs="Arial"/>
          <w:bCs/>
          <w:sz w:val="20"/>
          <w:szCs w:val="20"/>
        </w:rPr>
      </w:pPr>
      <w:r>
        <w:rPr>
          <w:rFonts w:cs="Arial"/>
          <w:bCs/>
          <w:sz w:val="20"/>
          <w:szCs w:val="20"/>
        </w:rPr>
        <w:sym w:font="Wingdings" w:char="F06F"/>
      </w:r>
      <w:r>
        <w:rPr>
          <w:rFonts w:cs="Arial"/>
          <w:bCs/>
          <w:sz w:val="20"/>
          <w:szCs w:val="20"/>
        </w:rPr>
        <w:t xml:space="preserve"> Communication orale</w:t>
      </w:r>
    </w:p>
    <w:p w14:paraId="0E894C1F" w14:textId="00ADAE79" w:rsidR="00DB5D23" w:rsidRPr="00161B17" w:rsidRDefault="00DB5D23" w:rsidP="00DB5D23">
      <w:pPr>
        <w:widowControl w:val="0"/>
        <w:tabs>
          <w:tab w:val="left" w:pos="0"/>
        </w:tabs>
        <w:autoSpaceDE w:val="0"/>
        <w:autoSpaceDN w:val="0"/>
        <w:adjustRightInd w:val="0"/>
        <w:spacing w:after="0" w:line="240" w:lineRule="auto"/>
        <w:ind w:firstLine="426"/>
        <w:jc w:val="both"/>
        <w:rPr>
          <w:rFonts w:cs="Arial"/>
          <w:bCs/>
          <w:sz w:val="20"/>
          <w:szCs w:val="20"/>
        </w:rPr>
      </w:pPr>
      <w:r>
        <w:rPr>
          <w:rFonts w:cs="Arial"/>
          <w:bCs/>
          <w:sz w:val="20"/>
          <w:szCs w:val="20"/>
        </w:rPr>
        <w:sym w:font="Wingdings" w:char="F06F"/>
      </w:r>
      <w:r>
        <w:rPr>
          <w:rFonts w:cs="Arial"/>
          <w:bCs/>
          <w:sz w:val="20"/>
          <w:szCs w:val="20"/>
        </w:rPr>
        <w:t xml:space="preserve"> Poster</w:t>
      </w:r>
    </w:p>
    <w:p w14:paraId="5BC77967" w14:textId="77777777" w:rsidR="00DB5D23" w:rsidRDefault="00DB5D23" w:rsidP="006237A2">
      <w:pPr>
        <w:widowControl w:val="0"/>
        <w:tabs>
          <w:tab w:val="left" w:pos="0"/>
        </w:tabs>
        <w:autoSpaceDE w:val="0"/>
        <w:autoSpaceDN w:val="0"/>
        <w:adjustRightInd w:val="0"/>
        <w:spacing w:after="0" w:line="240" w:lineRule="auto"/>
        <w:jc w:val="both"/>
        <w:rPr>
          <w:rFonts w:cs="Arial"/>
          <w:bCs/>
          <w:sz w:val="20"/>
          <w:szCs w:val="20"/>
        </w:rPr>
      </w:pPr>
    </w:p>
    <w:p w14:paraId="75F51BCF" w14:textId="77777777" w:rsidR="00E57DD0" w:rsidRDefault="00E57DD0" w:rsidP="006237A2">
      <w:pPr>
        <w:widowControl w:val="0"/>
        <w:tabs>
          <w:tab w:val="left" w:pos="0"/>
        </w:tabs>
        <w:autoSpaceDE w:val="0"/>
        <w:autoSpaceDN w:val="0"/>
        <w:adjustRightInd w:val="0"/>
        <w:spacing w:after="0" w:line="240" w:lineRule="auto"/>
        <w:jc w:val="both"/>
        <w:rPr>
          <w:rFonts w:cs="Arial"/>
          <w:bCs/>
          <w:sz w:val="20"/>
          <w:szCs w:val="20"/>
        </w:rPr>
      </w:pPr>
    </w:p>
    <w:p w14:paraId="5738CF28" w14:textId="44B6A83D" w:rsidR="00E57DD0" w:rsidRPr="00E57DD0" w:rsidRDefault="00E57DD0" w:rsidP="006237A2">
      <w:pPr>
        <w:widowControl w:val="0"/>
        <w:tabs>
          <w:tab w:val="left" w:pos="0"/>
        </w:tabs>
        <w:autoSpaceDE w:val="0"/>
        <w:autoSpaceDN w:val="0"/>
        <w:adjustRightInd w:val="0"/>
        <w:spacing w:after="0" w:line="240" w:lineRule="auto"/>
        <w:jc w:val="both"/>
        <w:rPr>
          <w:rFonts w:cs="Arial"/>
          <w:bCs/>
          <w:sz w:val="20"/>
          <w:szCs w:val="20"/>
          <w:u w:val="single"/>
        </w:rPr>
      </w:pPr>
      <w:r w:rsidRPr="00E57DD0">
        <w:rPr>
          <w:rFonts w:cs="Arial"/>
          <w:bCs/>
          <w:sz w:val="20"/>
          <w:szCs w:val="20"/>
          <w:u w:val="single"/>
        </w:rPr>
        <w:t>Résumé </w:t>
      </w:r>
      <w:r>
        <w:rPr>
          <w:rFonts w:cs="Arial"/>
          <w:bCs/>
          <w:sz w:val="20"/>
          <w:szCs w:val="20"/>
          <w:u w:val="single"/>
        </w:rPr>
        <w:t xml:space="preserve"> (1 ou 2 pages maximum) </w:t>
      </w:r>
      <w:r w:rsidRPr="00E57DD0">
        <w:rPr>
          <w:rFonts w:cs="Arial"/>
          <w:bCs/>
          <w:sz w:val="20"/>
          <w:szCs w:val="20"/>
          <w:u w:val="single"/>
        </w:rPr>
        <w:t xml:space="preserve">: </w:t>
      </w:r>
    </w:p>
    <w:sectPr w:rsidR="00E57DD0" w:rsidRPr="00E57DD0" w:rsidSect="00AE0E7E">
      <w:headerReference w:type="default" r:id="rId12"/>
      <w:footerReference w:type="default" r:id="rId13"/>
      <w:pgSz w:w="11906" w:h="16838"/>
      <w:pgMar w:top="851" w:right="851" w:bottom="851" w:left="851" w:header="142" w:footer="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CFECF" w14:textId="77777777" w:rsidR="00201FFE" w:rsidRDefault="00201FFE" w:rsidP="006E29D1">
      <w:pPr>
        <w:spacing w:after="0" w:line="240" w:lineRule="auto"/>
      </w:pPr>
      <w:r>
        <w:separator/>
      </w:r>
    </w:p>
  </w:endnote>
  <w:endnote w:type="continuationSeparator" w:id="0">
    <w:p w14:paraId="07C18825" w14:textId="77777777" w:rsidR="00201FFE" w:rsidRDefault="00201FFE" w:rsidP="006E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andwriting - Dakota">
    <w:panose1 w:val="02000400000000000000"/>
    <w:charset w:val="00"/>
    <w:family w:val="auto"/>
    <w:pitch w:val="variable"/>
    <w:sig w:usb0="80000027" w:usb1="00000000" w:usb2="00000000" w:usb3="00000000" w:csb0="00000111" w:csb1="00000000"/>
  </w:font>
  <w:font w:name="AppleGothic">
    <w:panose1 w:val="02000500000000000000"/>
    <w:charset w:val="4F"/>
    <w:family w:val="auto"/>
    <w:pitch w:val="variable"/>
    <w:sig w:usb0="00000001" w:usb1="09060000" w:usb2="00000010" w:usb3="00000000" w:csb0="00080000"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075C9" w14:textId="60B80535" w:rsidR="00201FFE" w:rsidRDefault="00201FFE" w:rsidP="009E5950">
    <w:pPr>
      <w:pStyle w:val="Pieddepage"/>
      <w:ind w:left="-567"/>
      <w:jc w:val="center"/>
      <w:rPr>
        <w:b/>
        <w:i/>
        <w:sz w:val="16"/>
        <w:szCs w:val="16"/>
      </w:rPr>
    </w:pPr>
    <w:r w:rsidRPr="000049DC">
      <w:rPr>
        <w:rFonts w:ascii="Times New Roman" w:hAnsi="Times New Roman"/>
        <w:noProof/>
        <w:sz w:val="16"/>
        <w:szCs w:val="16"/>
        <w:lang w:eastAsia="fr-FR"/>
      </w:rPr>
      <w:drawing>
        <wp:anchor distT="36576" distB="36576" distL="36576" distR="36576" simplePos="0" relativeHeight="251661312" behindDoc="1" locked="0" layoutInCell="1" allowOverlap="1" wp14:anchorId="429B3216" wp14:editId="56DD5586">
          <wp:simplePos x="0" y="0"/>
          <wp:positionH relativeFrom="column">
            <wp:posOffset>-593090</wp:posOffset>
          </wp:positionH>
          <wp:positionV relativeFrom="paragraph">
            <wp:posOffset>-1147445</wp:posOffset>
          </wp:positionV>
          <wp:extent cx="7632700" cy="1474470"/>
          <wp:effectExtent l="0" t="0" r="12700" b="0"/>
          <wp:wrapNone/>
          <wp:docPr id="15" name="Image 15" descr="Test 2 Bulletin 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2 Bulletin DP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574" b="177"/>
                  <a:stretch/>
                </pic:blipFill>
                <pic:spPr bwMode="auto">
                  <a:xfrm>
                    <a:off x="0" y="0"/>
                    <a:ext cx="7632700" cy="14744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sz w:val="16"/>
        <w:szCs w:val="16"/>
      </w:rPr>
      <w:t>S</w:t>
    </w:r>
    <w:r w:rsidRPr="000049DC">
      <w:rPr>
        <w:b/>
        <w:i/>
        <w:sz w:val="16"/>
        <w:szCs w:val="16"/>
      </w:rPr>
      <w:t>ite de la Démarche </w:t>
    </w:r>
    <w:r w:rsidRPr="00A33098">
      <w:rPr>
        <w:b/>
        <w:i/>
        <w:sz w:val="16"/>
        <w:szCs w:val="16"/>
      </w:rPr>
      <w:t xml:space="preserve">: </w:t>
    </w:r>
    <w:hyperlink r:id="rId2" w:history="1">
      <w:r w:rsidRPr="00E736D7">
        <w:rPr>
          <w:rStyle w:val="Lienhypertexte"/>
          <w:b/>
          <w:i/>
          <w:sz w:val="16"/>
          <w:szCs w:val="16"/>
        </w:rPr>
        <w:t>www.radon-qai-fcomte.fr</w:t>
      </w:r>
    </w:hyperlink>
    <w:r>
      <w:rPr>
        <w:b/>
        <w:i/>
        <w:sz w:val="16"/>
        <w:szCs w:val="16"/>
      </w:rPr>
      <w:t xml:space="preserve"> </w:t>
    </w:r>
  </w:p>
  <w:p w14:paraId="1D3372D1" w14:textId="77777777" w:rsidR="00201FFE" w:rsidRPr="009E5950" w:rsidRDefault="00201FFE" w:rsidP="009E5950">
    <w:pPr>
      <w:pStyle w:val="Pieddepage"/>
      <w:ind w:left="-567"/>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1C5BC" w14:textId="77777777" w:rsidR="00201FFE" w:rsidRDefault="00201FFE" w:rsidP="006E29D1">
      <w:pPr>
        <w:spacing w:after="0" w:line="240" w:lineRule="auto"/>
      </w:pPr>
      <w:r>
        <w:separator/>
      </w:r>
    </w:p>
  </w:footnote>
  <w:footnote w:type="continuationSeparator" w:id="0">
    <w:p w14:paraId="08446F27" w14:textId="77777777" w:rsidR="00201FFE" w:rsidRDefault="00201FFE" w:rsidP="006E29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974E" w14:textId="77777777" w:rsidR="00201FFE" w:rsidRPr="009F6557" w:rsidRDefault="00201FFE" w:rsidP="006212EC">
    <w:pPr>
      <w:spacing w:after="0" w:line="240" w:lineRule="auto"/>
      <w:jc w:val="center"/>
      <w:rPr>
        <w:rFonts w:ascii="Handwriting - Dakota" w:eastAsia="AppleGothic" w:hAnsi="Handwriting - Dakota" w:cs="Apple Chancery"/>
        <w:b/>
        <w:color w:val="000000" w:themeColor="text1"/>
        <w:sz w:val="20"/>
        <w:szCs w:val="20"/>
      </w:rPr>
    </w:pPr>
    <w:r>
      <w:rPr>
        <w:rFonts w:ascii="Handwriting - Dakota" w:eastAsia="AppleGothic" w:hAnsi="Handwriting - Dakota" w:cs="Apple Chancery"/>
        <w:noProof/>
        <w:sz w:val="32"/>
        <w:szCs w:val="32"/>
        <w:lang w:eastAsia="fr-FR"/>
      </w:rPr>
      <w:drawing>
        <wp:anchor distT="0" distB="0" distL="114300" distR="114300" simplePos="0" relativeHeight="251662336" behindDoc="0" locked="0" layoutInCell="1" allowOverlap="1" wp14:anchorId="29B109D7" wp14:editId="07D33AC6">
          <wp:simplePos x="0" y="0"/>
          <wp:positionH relativeFrom="column">
            <wp:posOffset>5765800</wp:posOffset>
          </wp:positionH>
          <wp:positionV relativeFrom="paragraph">
            <wp:posOffset>97155</wp:posOffset>
          </wp:positionV>
          <wp:extent cx="966107" cy="685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FON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66107" cy="685800"/>
                  </a:xfrm>
                  <a:prstGeom prst="rect">
                    <a:avLst/>
                  </a:prstGeom>
                </pic:spPr>
              </pic:pic>
            </a:graphicData>
          </a:graphic>
          <wp14:sizeRelH relativeFrom="page">
            <wp14:pctWidth>0</wp14:pctWidth>
          </wp14:sizeRelH>
          <wp14:sizeRelV relativeFrom="page">
            <wp14:pctHeight>0</wp14:pctHeight>
          </wp14:sizeRelV>
        </wp:anchor>
      </w:drawing>
    </w:r>
    <w:r w:rsidRPr="00FE77E5">
      <w:rPr>
        <w:rFonts w:ascii="Handwriting - Dakota" w:eastAsia="AppleGothic" w:hAnsi="Handwriting - Dakota" w:cs="Apple Chancery"/>
        <w:noProof/>
        <w:sz w:val="32"/>
        <w:szCs w:val="32"/>
        <w:lang w:eastAsia="fr-FR"/>
      </w:rPr>
      <w:drawing>
        <wp:anchor distT="36576" distB="36576" distL="36576" distR="36576" simplePos="0" relativeHeight="251659264" behindDoc="1" locked="0" layoutInCell="1" allowOverlap="1" wp14:anchorId="4D828436" wp14:editId="2316F3FF">
          <wp:simplePos x="0" y="0"/>
          <wp:positionH relativeFrom="column">
            <wp:posOffset>-601345</wp:posOffset>
          </wp:positionH>
          <wp:positionV relativeFrom="paragraph">
            <wp:posOffset>-121285</wp:posOffset>
          </wp:positionV>
          <wp:extent cx="7632700" cy="2132965"/>
          <wp:effectExtent l="0" t="0" r="12700" b="635"/>
          <wp:wrapNone/>
          <wp:docPr id="13" name="Image 13" descr="Test 2 Bulletin 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2 Bulletin DP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88633"/>
                  <a:stretch/>
                </pic:blipFill>
                <pic:spPr bwMode="auto">
                  <a:xfrm>
                    <a:off x="0" y="0"/>
                    <a:ext cx="7632700" cy="21329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77E5">
      <w:rPr>
        <w:rFonts w:ascii="Handwriting - Dakota" w:eastAsia="AppleGothic" w:hAnsi="Handwriting - Dakota" w:cs="Apple Chancery"/>
        <w:b/>
        <w:color w:val="000000" w:themeColor="text1"/>
        <w:sz w:val="32"/>
        <w:szCs w:val="3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A4F28"/>
    <w:multiLevelType w:val="hybridMultilevel"/>
    <w:tmpl w:val="F9A27BE4"/>
    <w:lvl w:ilvl="0" w:tplc="885A6B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D1"/>
    <w:rsid w:val="00001E38"/>
    <w:rsid w:val="0000381E"/>
    <w:rsid w:val="000049DC"/>
    <w:rsid w:val="000067CF"/>
    <w:rsid w:val="00010BD8"/>
    <w:rsid w:val="00025E7F"/>
    <w:rsid w:val="000309F0"/>
    <w:rsid w:val="00037DF7"/>
    <w:rsid w:val="00043BA4"/>
    <w:rsid w:val="00046361"/>
    <w:rsid w:val="000547F1"/>
    <w:rsid w:val="00062368"/>
    <w:rsid w:val="00066522"/>
    <w:rsid w:val="00070D5C"/>
    <w:rsid w:val="00070F50"/>
    <w:rsid w:val="00083F19"/>
    <w:rsid w:val="00084B58"/>
    <w:rsid w:val="000865B5"/>
    <w:rsid w:val="00087C32"/>
    <w:rsid w:val="000915D9"/>
    <w:rsid w:val="000947F6"/>
    <w:rsid w:val="000A797D"/>
    <w:rsid w:val="000B46AF"/>
    <w:rsid w:val="000B5518"/>
    <w:rsid w:val="000C014D"/>
    <w:rsid w:val="000C2741"/>
    <w:rsid w:val="000C2B22"/>
    <w:rsid w:val="000C40FE"/>
    <w:rsid w:val="000F0136"/>
    <w:rsid w:val="000F1D25"/>
    <w:rsid w:val="0012128C"/>
    <w:rsid w:val="00133A65"/>
    <w:rsid w:val="00134B60"/>
    <w:rsid w:val="001531CD"/>
    <w:rsid w:val="00161B17"/>
    <w:rsid w:val="00174411"/>
    <w:rsid w:val="00184C9F"/>
    <w:rsid w:val="00192F01"/>
    <w:rsid w:val="00194BFD"/>
    <w:rsid w:val="001A2570"/>
    <w:rsid w:val="001B056A"/>
    <w:rsid w:val="001B0C77"/>
    <w:rsid w:val="001B326B"/>
    <w:rsid w:val="001C1043"/>
    <w:rsid w:val="001C3B21"/>
    <w:rsid w:val="001C58A4"/>
    <w:rsid w:val="001E0578"/>
    <w:rsid w:val="001E32A1"/>
    <w:rsid w:val="001F09EE"/>
    <w:rsid w:val="001F2029"/>
    <w:rsid w:val="001F2940"/>
    <w:rsid w:val="00201FFE"/>
    <w:rsid w:val="0020297E"/>
    <w:rsid w:val="0020741B"/>
    <w:rsid w:val="00207D6F"/>
    <w:rsid w:val="002150D5"/>
    <w:rsid w:val="002157D4"/>
    <w:rsid w:val="00222B53"/>
    <w:rsid w:val="002259F9"/>
    <w:rsid w:val="00234D7E"/>
    <w:rsid w:val="002373B9"/>
    <w:rsid w:val="00240710"/>
    <w:rsid w:val="00241607"/>
    <w:rsid w:val="0024313B"/>
    <w:rsid w:val="00255494"/>
    <w:rsid w:val="0025654D"/>
    <w:rsid w:val="0025659C"/>
    <w:rsid w:val="00266B67"/>
    <w:rsid w:val="00296B5D"/>
    <w:rsid w:val="002A14DE"/>
    <w:rsid w:val="002A1ABA"/>
    <w:rsid w:val="002A4EB8"/>
    <w:rsid w:val="002B6AD6"/>
    <w:rsid w:val="002C47D9"/>
    <w:rsid w:val="002E2AE0"/>
    <w:rsid w:val="002E3678"/>
    <w:rsid w:val="002E5AA3"/>
    <w:rsid w:val="002E704B"/>
    <w:rsid w:val="002F1DDB"/>
    <w:rsid w:val="002F3DF3"/>
    <w:rsid w:val="0030153B"/>
    <w:rsid w:val="00302545"/>
    <w:rsid w:val="003041C0"/>
    <w:rsid w:val="00306385"/>
    <w:rsid w:val="00311EB3"/>
    <w:rsid w:val="003124C3"/>
    <w:rsid w:val="00323444"/>
    <w:rsid w:val="00324881"/>
    <w:rsid w:val="003458AD"/>
    <w:rsid w:val="003553A7"/>
    <w:rsid w:val="00356BDE"/>
    <w:rsid w:val="00364AD6"/>
    <w:rsid w:val="0038399E"/>
    <w:rsid w:val="003872D4"/>
    <w:rsid w:val="00387641"/>
    <w:rsid w:val="00392218"/>
    <w:rsid w:val="003936AD"/>
    <w:rsid w:val="003B255C"/>
    <w:rsid w:val="003C1122"/>
    <w:rsid w:val="003D2234"/>
    <w:rsid w:val="003E1232"/>
    <w:rsid w:val="003E662C"/>
    <w:rsid w:val="003F0720"/>
    <w:rsid w:val="003F20A6"/>
    <w:rsid w:val="003F5255"/>
    <w:rsid w:val="00400448"/>
    <w:rsid w:val="00403021"/>
    <w:rsid w:val="004113BD"/>
    <w:rsid w:val="00416602"/>
    <w:rsid w:val="004217B1"/>
    <w:rsid w:val="0042357B"/>
    <w:rsid w:val="004303D6"/>
    <w:rsid w:val="00431E51"/>
    <w:rsid w:val="00436F3A"/>
    <w:rsid w:val="0044076A"/>
    <w:rsid w:val="00440A77"/>
    <w:rsid w:val="00441FE5"/>
    <w:rsid w:val="00453476"/>
    <w:rsid w:val="004556A5"/>
    <w:rsid w:val="0045773D"/>
    <w:rsid w:val="0046727D"/>
    <w:rsid w:val="004709F0"/>
    <w:rsid w:val="00480D2B"/>
    <w:rsid w:val="004843C7"/>
    <w:rsid w:val="0049353A"/>
    <w:rsid w:val="004967D0"/>
    <w:rsid w:val="004A0CF3"/>
    <w:rsid w:val="004A5098"/>
    <w:rsid w:val="004A609D"/>
    <w:rsid w:val="004A759F"/>
    <w:rsid w:val="004C2161"/>
    <w:rsid w:val="004C2855"/>
    <w:rsid w:val="004C6907"/>
    <w:rsid w:val="004D7D18"/>
    <w:rsid w:val="004E6BC5"/>
    <w:rsid w:val="004F1F67"/>
    <w:rsid w:val="005012D5"/>
    <w:rsid w:val="00504522"/>
    <w:rsid w:val="0050491B"/>
    <w:rsid w:val="00507579"/>
    <w:rsid w:val="0051190E"/>
    <w:rsid w:val="005161D4"/>
    <w:rsid w:val="0051631E"/>
    <w:rsid w:val="00516E5C"/>
    <w:rsid w:val="00517BB2"/>
    <w:rsid w:val="00524873"/>
    <w:rsid w:val="005356D1"/>
    <w:rsid w:val="005408D5"/>
    <w:rsid w:val="00551CF0"/>
    <w:rsid w:val="005540ED"/>
    <w:rsid w:val="00555876"/>
    <w:rsid w:val="005654C2"/>
    <w:rsid w:val="00567285"/>
    <w:rsid w:val="005706CF"/>
    <w:rsid w:val="00570721"/>
    <w:rsid w:val="005779CD"/>
    <w:rsid w:val="00577DEB"/>
    <w:rsid w:val="00582D51"/>
    <w:rsid w:val="00585BD7"/>
    <w:rsid w:val="00586154"/>
    <w:rsid w:val="005872A0"/>
    <w:rsid w:val="0059139A"/>
    <w:rsid w:val="005A7369"/>
    <w:rsid w:val="005B12D8"/>
    <w:rsid w:val="005B2801"/>
    <w:rsid w:val="005B3B6C"/>
    <w:rsid w:val="005B6401"/>
    <w:rsid w:val="005C2E0F"/>
    <w:rsid w:val="005C67A2"/>
    <w:rsid w:val="005D1D81"/>
    <w:rsid w:val="005E455F"/>
    <w:rsid w:val="005E49ED"/>
    <w:rsid w:val="005F4DC7"/>
    <w:rsid w:val="00600568"/>
    <w:rsid w:val="006134ED"/>
    <w:rsid w:val="00615818"/>
    <w:rsid w:val="006212EC"/>
    <w:rsid w:val="006237A2"/>
    <w:rsid w:val="0063010D"/>
    <w:rsid w:val="00631F4F"/>
    <w:rsid w:val="0063532E"/>
    <w:rsid w:val="006353D5"/>
    <w:rsid w:val="00643294"/>
    <w:rsid w:val="0064501E"/>
    <w:rsid w:val="0064639A"/>
    <w:rsid w:val="006506FC"/>
    <w:rsid w:val="00657815"/>
    <w:rsid w:val="00660824"/>
    <w:rsid w:val="006649B7"/>
    <w:rsid w:val="006759DA"/>
    <w:rsid w:val="006814C3"/>
    <w:rsid w:val="00682C3C"/>
    <w:rsid w:val="00691B1E"/>
    <w:rsid w:val="00691B83"/>
    <w:rsid w:val="00694207"/>
    <w:rsid w:val="00697D48"/>
    <w:rsid w:val="006A45F4"/>
    <w:rsid w:val="006A46B3"/>
    <w:rsid w:val="006B01DD"/>
    <w:rsid w:val="006B184D"/>
    <w:rsid w:val="006B6AA3"/>
    <w:rsid w:val="006C0C90"/>
    <w:rsid w:val="006C0DCF"/>
    <w:rsid w:val="006C3F42"/>
    <w:rsid w:val="006C5A31"/>
    <w:rsid w:val="006D1E19"/>
    <w:rsid w:val="006D7339"/>
    <w:rsid w:val="006E29D1"/>
    <w:rsid w:val="006E5A3E"/>
    <w:rsid w:val="006E7B14"/>
    <w:rsid w:val="00703105"/>
    <w:rsid w:val="00703395"/>
    <w:rsid w:val="00715F1E"/>
    <w:rsid w:val="00716374"/>
    <w:rsid w:val="00724EAB"/>
    <w:rsid w:val="0072538E"/>
    <w:rsid w:val="00730AF3"/>
    <w:rsid w:val="00731834"/>
    <w:rsid w:val="00732FFE"/>
    <w:rsid w:val="00740211"/>
    <w:rsid w:val="00743D38"/>
    <w:rsid w:val="007515C2"/>
    <w:rsid w:val="0075384C"/>
    <w:rsid w:val="007636DD"/>
    <w:rsid w:val="00770BDA"/>
    <w:rsid w:val="00780511"/>
    <w:rsid w:val="00786EA0"/>
    <w:rsid w:val="007919E0"/>
    <w:rsid w:val="00793E9E"/>
    <w:rsid w:val="00794A9B"/>
    <w:rsid w:val="007A0070"/>
    <w:rsid w:val="007A497D"/>
    <w:rsid w:val="007B3097"/>
    <w:rsid w:val="007B57BD"/>
    <w:rsid w:val="007B7F6A"/>
    <w:rsid w:val="007C0BB1"/>
    <w:rsid w:val="007D320E"/>
    <w:rsid w:val="007D3E34"/>
    <w:rsid w:val="007D64EA"/>
    <w:rsid w:val="007E660A"/>
    <w:rsid w:val="007F128A"/>
    <w:rsid w:val="007F6505"/>
    <w:rsid w:val="00807FF2"/>
    <w:rsid w:val="00812022"/>
    <w:rsid w:val="00813EBD"/>
    <w:rsid w:val="0081562E"/>
    <w:rsid w:val="00823A49"/>
    <w:rsid w:val="00824DF9"/>
    <w:rsid w:val="0083111F"/>
    <w:rsid w:val="00831C55"/>
    <w:rsid w:val="00833A6B"/>
    <w:rsid w:val="00841A64"/>
    <w:rsid w:val="0084338F"/>
    <w:rsid w:val="00846827"/>
    <w:rsid w:val="00846B12"/>
    <w:rsid w:val="00852A32"/>
    <w:rsid w:val="008660B4"/>
    <w:rsid w:val="0087482E"/>
    <w:rsid w:val="00883E9B"/>
    <w:rsid w:val="00894EF9"/>
    <w:rsid w:val="008A1822"/>
    <w:rsid w:val="008A29B3"/>
    <w:rsid w:val="008A41F6"/>
    <w:rsid w:val="008A734C"/>
    <w:rsid w:val="008B0EC5"/>
    <w:rsid w:val="008B34D7"/>
    <w:rsid w:val="008C0876"/>
    <w:rsid w:val="008C3032"/>
    <w:rsid w:val="008D530F"/>
    <w:rsid w:val="008D5760"/>
    <w:rsid w:val="008E1594"/>
    <w:rsid w:val="008E1CA6"/>
    <w:rsid w:val="008E2D59"/>
    <w:rsid w:val="008F00B2"/>
    <w:rsid w:val="008F211F"/>
    <w:rsid w:val="008F2F7D"/>
    <w:rsid w:val="0092693F"/>
    <w:rsid w:val="00934CAE"/>
    <w:rsid w:val="0093630E"/>
    <w:rsid w:val="00947D6E"/>
    <w:rsid w:val="00953C46"/>
    <w:rsid w:val="0096120B"/>
    <w:rsid w:val="009646C4"/>
    <w:rsid w:val="00972B5F"/>
    <w:rsid w:val="00980A4B"/>
    <w:rsid w:val="0099394A"/>
    <w:rsid w:val="009A14AE"/>
    <w:rsid w:val="009B4FF9"/>
    <w:rsid w:val="009D0BDE"/>
    <w:rsid w:val="009D122C"/>
    <w:rsid w:val="009D4D6C"/>
    <w:rsid w:val="009E1758"/>
    <w:rsid w:val="009E5271"/>
    <w:rsid w:val="009E5950"/>
    <w:rsid w:val="009E7CB8"/>
    <w:rsid w:val="009F6557"/>
    <w:rsid w:val="00A0209D"/>
    <w:rsid w:val="00A058A8"/>
    <w:rsid w:val="00A06892"/>
    <w:rsid w:val="00A13E0D"/>
    <w:rsid w:val="00A14C5F"/>
    <w:rsid w:val="00A14DB6"/>
    <w:rsid w:val="00A153C4"/>
    <w:rsid w:val="00A157DE"/>
    <w:rsid w:val="00A20629"/>
    <w:rsid w:val="00A224EC"/>
    <w:rsid w:val="00A25DAD"/>
    <w:rsid w:val="00A33098"/>
    <w:rsid w:val="00A41909"/>
    <w:rsid w:val="00A44C2E"/>
    <w:rsid w:val="00A56B1E"/>
    <w:rsid w:val="00A61A4D"/>
    <w:rsid w:val="00A669D5"/>
    <w:rsid w:val="00A70813"/>
    <w:rsid w:val="00A71306"/>
    <w:rsid w:val="00A75F6D"/>
    <w:rsid w:val="00A814D6"/>
    <w:rsid w:val="00A81576"/>
    <w:rsid w:val="00A82443"/>
    <w:rsid w:val="00A86844"/>
    <w:rsid w:val="00A87855"/>
    <w:rsid w:val="00A924BB"/>
    <w:rsid w:val="00A94DA6"/>
    <w:rsid w:val="00A9692D"/>
    <w:rsid w:val="00A978B8"/>
    <w:rsid w:val="00A97B17"/>
    <w:rsid w:val="00AA57A2"/>
    <w:rsid w:val="00AD6793"/>
    <w:rsid w:val="00AE063B"/>
    <w:rsid w:val="00AE0E7E"/>
    <w:rsid w:val="00AE28C0"/>
    <w:rsid w:val="00AE3B2F"/>
    <w:rsid w:val="00AE65EE"/>
    <w:rsid w:val="00AF3372"/>
    <w:rsid w:val="00B02CF8"/>
    <w:rsid w:val="00B046C3"/>
    <w:rsid w:val="00B06795"/>
    <w:rsid w:val="00B068B0"/>
    <w:rsid w:val="00B1327C"/>
    <w:rsid w:val="00B23162"/>
    <w:rsid w:val="00B31618"/>
    <w:rsid w:val="00B33176"/>
    <w:rsid w:val="00B349C6"/>
    <w:rsid w:val="00B52F9D"/>
    <w:rsid w:val="00B65A3E"/>
    <w:rsid w:val="00B65B15"/>
    <w:rsid w:val="00B7309B"/>
    <w:rsid w:val="00B8078C"/>
    <w:rsid w:val="00B85361"/>
    <w:rsid w:val="00B86F36"/>
    <w:rsid w:val="00B930AD"/>
    <w:rsid w:val="00B953AA"/>
    <w:rsid w:val="00BA3204"/>
    <w:rsid w:val="00BA5B6E"/>
    <w:rsid w:val="00BA7934"/>
    <w:rsid w:val="00BB1175"/>
    <w:rsid w:val="00BB44B6"/>
    <w:rsid w:val="00BC4508"/>
    <w:rsid w:val="00BC4834"/>
    <w:rsid w:val="00BC60C7"/>
    <w:rsid w:val="00BD0469"/>
    <w:rsid w:val="00BD2314"/>
    <w:rsid w:val="00BD4D94"/>
    <w:rsid w:val="00BD5B91"/>
    <w:rsid w:val="00BD6D0F"/>
    <w:rsid w:val="00BE2249"/>
    <w:rsid w:val="00BE4EFA"/>
    <w:rsid w:val="00BE5601"/>
    <w:rsid w:val="00BF1A59"/>
    <w:rsid w:val="00BF2DD0"/>
    <w:rsid w:val="00BF64E9"/>
    <w:rsid w:val="00C01B4D"/>
    <w:rsid w:val="00C04D11"/>
    <w:rsid w:val="00C06222"/>
    <w:rsid w:val="00C157CC"/>
    <w:rsid w:val="00C25BEF"/>
    <w:rsid w:val="00C32529"/>
    <w:rsid w:val="00C33C9D"/>
    <w:rsid w:val="00C42D78"/>
    <w:rsid w:val="00C43C42"/>
    <w:rsid w:val="00C46579"/>
    <w:rsid w:val="00C5626B"/>
    <w:rsid w:val="00C67406"/>
    <w:rsid w:val="00C67C98"/>
    <w:rsid w:val="00C7154C"/>
    <w:rsid w:val="00C754C1"/>
    <w:rsid w:val="00C8210C"/>
    <w:rsid w:val="00C91A13"/>
    <w:rsid w:val="00CA5057"/>
    <w:rsid w:val="00CB7A63"/>
    <w:rsid w:val="00CC00CC"/>
    <w:rsid w:val="00CC0CF8"/>
    <w:rsid w:val="00CC5D31"/>
    <w:rsid w:val="00CE59FA"/>
    <w:rsid w:val="00CE61A7"/>
    <w:rsid w:val="00CF343C"/>
    <w:rsid w:val="00CF5349"/>
    <w:rsid w:val="00D01B5E"/>
    <w:rsid w:val="00D0573E"/>
    <w:rsid w:val="00D06503"/>
    <w:rsid w:val="00D06633"/>
    <w:rsid w:val="00D06D04"/>
    <w:rsid w:val="00D07663"/>
    <w:rsid w:val="00D12EDD"/>
    <w:rsid w:val="00D145A0"/>
    <w:rsid w:val="00D1493E"/>
    <w:rsid w:val="00D2045E"/>
    <w:rsid w:val="00D21C66"/>
    <w:rsid w:val="00D22A0F"/>
    <w:rsid w:val="00D361A2"/>
    <w:rsid w:val="00D4041B"/>
    <w:rsid w:val="00D41E83"/>
    <w:rsid w:val="00D41ECA"/>
    <w:rsid w:val="00D50F8F"/>
    <w:rsid w:val="00D511BC"/>
    <w:rsid w:val="00D519C6"/>
    <w:rsid w:val="00D57476"/>
    <w:rsid w:val="00D7199C"/>
    <w:rsid w:val="00D80497"/>
    <w:rsid w:val="00D86960"/>
    <w:rsid w:val="00D94AB8"/>
    <w:rsid w:val="00DA347C"/>
    <w:rsid w:val="00DA5C59"/>
    <w:rsid w:val="00DA643A"/>
    <w:rsid w:val="00DB1EBF"/>
    <w:rsid w:val="00DB5D23"/>
    <w:rsid w:val="00DC0552"/>
    <w:rsid w:val="00DC2CA4"/>
    <w:rsid w:val="00DC57E6"/>
    <w:rsid w:val="00DE2725"/>
    <w:rsid w:val="00E12879"/>
    <w:rsid w:val="00E353A3"/>
    <w:rsid w:val="00E35D5D"/>
    <w:rsid w:val="00E5120A"/>
    <w:rsid w:val="00E520E7"/>
    <w:rsid w:val="00E5583C"/>
    <w:rsid w:val="00E57DD0"/>
    <w:rsid w:val="00E60A26"/>
    <w:rsid w:val="00E76216"/>
    <w:rsid w:val="00E82AE5"/>
    <w:rsid w:val="00E9417E"/>
    <w:rsid w:val="00EA23C3"/>
    <w:rsid w:val="00EA5B2B"/>
    <w:rsid w:val="00EA6260"/>
    <w:rsid w:val="00EA7AA0"/>
    <w:rsid w:val="00EC039C"/>
    <w:rsid w:val="00EC27AE"/>
    <w:rsid w:val="00EC6C03"/>
    <w:rsid w:val="00ED2F2A"/>
    <w:rsid w:val="00EE077C"/>
    <w:rsid w:val="00EE2749"/>
    <w:rsid w:val="00EE3DBF"/>
    <w:rsid w:val="00F222A0"/>
    <w:rsid w:val="00F25FC4"/>
    <w:rsid w:val="00F37947"/>
    <w:rsid w:val="00F44A31"/>
    <w:rsid w:val="00F5304B"/>
    <w:rsid w:val="00F570B7"/>
    <w:rsid w:val="00F66D6D"/>
    <w:rsid w:val="00F85575"/>
    <w:rsid w:val="00F90CB8"/>
    <w:rsid w:val="00F93B4E"/>
    <w:rsid w:val="00F94B5A"/>
    <w:rsid w:val="00FA0B7E"/>
    <w:rsid w:val="00FA3406"/>
    <w:rsid w:val="00FB042D"/>
    <w:rsid w:val="00FB3690"/>
    <w:rsid w:val="00FC034C"/>
    <w:rsid w:val="00FE77E5"/>
    <w:rsid w:val="00FF74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5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29D1"/>
    <w:pPr>
      <w:tabs>
        <w:tab w:val="center" w:pos="4536"/>
        <w:tab w:val="right" w:pos="9072"/>
      </w:tabs>
      <w:spacing w:after="0" w:line="240" w:lineRule="auto"/>
    </w:pPr>
  </w:style>
  <w:style w:type="character" w:customStyle="1" w:styleId="En-tteCar">
    <w:name w:val="En-tête Car"/>
    <w:basedOn w:val="Policepardfaut"/>
    <w:link w:val="En-tte"/>
    <w:uiPriority w:val="99"/>
    <w:rsid w:val="006E29D1"/>
  </w:style>
  <w:style w:type="paragraph" w:styleId="Pieddepage">
    <w:name w:val="footer"/>
    <w:basedOn w:val="Normal"/>
    <w:link w:val="PieddepageCar"/>
    <w:uiPriority w:val="99"/>
    <w:unhideWhenUsed/>
    <w:rsid w:val="006E29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9D1"/>
  </w:style>
  <w:style w:type="paragraph" w:styleId="Textedebulles">
    <w:name w:val="Balloon Text"/>
    <w:basedOn w:val="Normal"/>
    <w:link w:val="TextedebullesCar"/>
    <w:uiPriority w:val="99"/>
    <w:semiHidden/>
    <w:unhideWhenUsed/>
    <w:rsid w:val="006E29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9D1"/>
    <w:rPr>
      <w:rFonts w:ascii="Tahoma" w:hAnsi="Tahoma" w:cs="Tahoma"/>
      <w:sz w:val="16"/>
      <w:szCs w:val="16"/>
    </w:rPr>
  </w:style>
  <w:style w:type="paragraph" w:styleId="Paragraphedeliste">
    <w:name w:val="List Paragraph"/>
    <w:basedOn w:val="Normal"/>
    <w:uiPriority w:val="34"/>
    <w:qFormat/>
    <w:rsid w:val="00CC00CC"/>
    <w:pPr>
      <w:ind w:left="720"/>
      <w:contextualSpacing/>
    </w:pPr>
  </w:style>
  <w:style w:type="character" w:styleId="Lienhypertexte">
    <w:name w:val="Hyperlink"/>
    <w:basedOn w:val="Policepardfaut"/>
    <w:uiPriority w:val="99"/>
    <w:unhideWhenUsed/>
    <w:rsid w:val="00B1327C"/>
    <w:rPr>
      <w:color w:val="0000FF" w:themeColor="hyperlink"/>
      <w:u w:val="single"/>
    </w:rPr>
  </w:style>
  <w:style w:type="paragraph" w:styleId="NormalWeb">
    <w:name w:val="Normal (Web)"/>
    <w:basedOn w:val="Normal"/>
    <w:uiPriority w:val="99"/>
    <w:unhideWhenUsed/>
    <w:rsid w:val="00F53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1B056A"/>
    <w:rPr>
      <w:sz w:val="18"/>
      <w:szCs w:val="18"/>
    </w:rPr>
  </w:style>
  <w:style w:type="paragraph" w:styleId="Commentaire">
    <w:name w:val="annotation text"/>
    <w:basedOn w:val="Normal"/>
    <w:link w:val="CommentaireCar"/>
    <w:uiPriority w:val="99"/>
    <w:semiHidden/>
    <w:unhideWhenUsed/>
    <w:rsid w:val="001B056A"/>
    <w:pPr>
      <w:spacing w:line="240" w:lineRule="auto"/>
    </w:pPr>
    <w:rPr>
      <w:sz w:val="24"/>
      <w:szCs w:val="24"/>
    </w:rPr>
  </w:style>
  <w:style w:type="character" w:customStyle="1" w:styleId="CommentaireCar">
    <w:name w:val="Commentaire Car"/>
    <w:basedOn w:val="Policepardfaut"/>
    <w:link w:val="Commentaire"/>
    <w:uiPriority w:val="99"/>
    <w:semiHidden/>
    <w:rsid w:val="001B056A"/>
    <w:rPr>
      <w:sz w:val="24"/>
      <w:szCs w:val="24"/>
    </w:rPr>
  </w:style>
  <w:style w:type="paragraph" w:styleId="Objetducommentaire">
    <w:name w:val="annotation subject"/>
    <w:basedOn w:val="Commentaire"/>
    <w:next w:val="Commentaire"/>
    <w:link w:val="ObjetducommentaireCar"/>
    <w:uiPriority w:val="99"/>
    <w:semiHidden/>
    <w:unhideWhenUsed/>
    <w:rsid w:val="001B056A"/>
    <w:rPr>
      <w:b/>
      <w:bCs/>
      <w:sz w:val="20"/>
      <w:szCs w:val="20"/>
    </w:rPr>
  </w:style>
  <w:style w:type="character" w:customStyle="1" w:styleId="ObjetducommentaireCar">
    <w:name w:val="Objet du commentaire Car"/>
    <w:basedOn w:val="CommentaireCar"/>
    <w:link w:val="Objetducommentaire"/>
    <w:uiPriority w:val="99"/>
    <w:semiHidden/>
    <w:rsid w:val="001B056A"/>
    <w:rPr>
      <w:b/>
      <w:bCs/>
      <w:sz w:val="20"/>
      <w:szCs w:val="20"/>
    </w:rPr>
  </w:style>
  <w:style w:type="character" w:styleId="Lienhypertextesuivi">
    <w:name w:val="FollowedHyperlink"/>
    <w:basedOn w:val="Policepardfaut"/>
    <w:uiPriority w:val="99"/>
    <w:semiHidden/>
    <w:unhideWhenUsed/>
    <w:rsid w:val="00E520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29D1"/>
    <w:pPr>
      <w:tabs>
        <w:tab w:val="center" w:pos="4536"/>
        <w:tab w:val="right" w:pos="9072"/>
      </w:tabs>
      <w:spacing w:after="0" w:line="240" w:lineRule="auto"/>
    </w:pPr>
  </w:style>
  <w:style w:type="character" w:customStyle="1" w:styleId="En-tteCar">
    <w:name w:val="En-tête Car"/>
    <w:basedOn w:val="Policepardfaut"/>
    <w:link w:val="En-tte"/>
    <w:uiPriority w:val="99"/>
    <w:rsid w:val="006E29D1"/>
  </w:style>
  <w:style w:type="paragraph" w:styleId="Pieddepage">
    <w:name w:val="footer"/>
    <w:basedOn w:val="Normal"/>
    <w:link w:val="PieddepageCar"/>
    <w:uiPriority w:val="99"/>
    <w:unhideWhenUsed/>
    <w:rsid w:val="006E29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9D1"/>
  </w:style>
  <w:style w:type="paragraph" w:styleId="Textedebulles">
    <w:name w:val="Balloon Text"/>
    <w:basedOn w:val="Normal"/>
    <w:link w:val="TextedebullesCar"/>
    <w:uiPriority w:val="99"/>
    <w:semiHidden/>
    <w:unhideWhenUsed/>
    <w:rsid w:val="006E29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9D1"/>
    <w:rPr>
      <w:rFonts w:ascii="Tahoma" w:hAnsi="Tahoma" w:cs="Tahoma"/>
      <w:sz w:val="16"/>
      <w:szCs w:val="16"/>
    </w:rPr>
  </w:style>
  <w:style w:type="paragraph" w:styleId="Paragraphedeliste">
    <w:name w:val="List Paragraph"/>
    <w:basedOn w:val="Normal"/>
    <w:uiPriority w:val="34"/>
    <w:qFormat/>
    <w:rsid w:val="00CC00CC"/>
    <w:pPr>
      <w:ind w:left="720"/>
      <w:contextualSpacing/>
    </w:pPr>
  </w:style>
  <w:style w:type="character" w:styleId="Lienhypertexte">
    <w:name w:val="Hyperlink"/>
    <w:basedOn w:val="Policepardfaut"/>
    <w:uiPriority w:val="99"/>
    <w:unhideWhenUsed/>
    <w:rsid w:val="00B1327C"/>
    <w:rPr>
      <w:color w:val="0000FF" w:themeColor="hyperlink"/>
      <w:u w:val="single"/>
    </w:rPr>
  </w:style>
  <w:style w:type="paragraph" w:styleId="NormalWeb">
    <w:name w:val="Normal (Web)"/>
    <w:basedOn w:val="Normal"/>
    <w:uiPriority w:val="99"/>
    <w:unhideWhenUsed/>
    <w:rsid w:val="00F53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1B056A"/>
    <w:rPr>
      <w:sz w:val="18"/>
      <w:szCs w:val="18"/>
    </w:rPr>
  </w:style>
  <w:style w:type="paragraph" w:styleId="Commentaire">
    <w:name w:val="annotation text"/>
    <w:basedOn w:val="Normal"/>
    <w:link w:val="CommentaireCar"/>
    <w:uiPriority w:val="99"/>
    <w:semiHidden/>
    <w:unhideWhenUsed/>
    <w:rsid w:val="001B056A"/>
    <w:pPr>
      <w:spacing w:line="240" w:lineRule="auto"/>
    </w:pPr>
    <w:rPr>
      <w:sz w:val="24"/>
      <w:szCs w:val="24"/>
    </w:rPr>
  </w:style>
  <w:style w:type="character" w:customStyle="1" w:styleId="CommentaireCar">
    <w:name w:val="Commentaire Car"/>
    <w:basedOn w:val="Policepardfaut"/>
    <w:link w:val="Commentaire"/>
    <w:uiPriority w:val="99"/>
    <w:semiHidden/>
    <w:rsid w:val="001B056A"/>
    <w:rPr>
      <w:sz w:val="24"/>
      <w:szCs w:val="24"/>
    </w:rPr>
  </w:style>
  <w:style w:type="paragraph" w:styleId="Objetducommentaire">
    <w:name w:val="annotation subject"/>
    <w:basedOn w:val="Commentaire"/>
    <w:next w:val="Commentaire"/>
    <w:link w:val="ObjetducommentaireCar"/>
    <w:uiPriority w:val="99"/>
    <w:semiHidden/>
    <w:unhideWhenUsed/>
    <w:rsid w:val="001B056A"/>
    <w:rPr>
      <w:b/>
      <w:bCs/>
      <w:sz w:val="20"/>
      <w:szCs w:val="20"/>
    </w:rPr>
  </w:style>
  <w:style w:type="character" w:customStyle="1" w:styleId="ObjetducommentaireCar">
    <w:name w:val="Objet du commentaire Car"/>
    <w:basedOn w:val="CommentaireCar"/>
    <w:link w:val="Objetducommentaire"/>
    <w:uiPriority w:val="99"/>
    <w:semiHidden/>
    <w:rsid w:val="001B056A"/>
    <w:rPr>
      <w:b/>
      <w:bCs/>
      <w:sz w:val="20"/>
      <w:szCs w:val="20"/>
    </w:rPr>
  </w:style>
  <w:style w:type="character" w:styleId="Lienhypertextesuivi">
    <w:name w:val="FollowedHyperlink"/>
    <w:basedOn w:val="Policepardfaut"/>
    <w:uiPriority w:val="99"/>
    <w:semiHidden/>
    <w:unhideWhenUsed/>
    <w:rsid w:val="00E52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5839">
      <w:bodyDiv w:val="1"/>
      <w:marLeft w:val="0"/>
      <w:marRight w:val="0"/>
      <w:marTop w:val="0"/>
      <w:marBottom w:val="0"/>
      <w:divBdr>
        <w:top w:val="none" w:sz="0" w:space="0" w:color="auto"/>
        <w:left w:val="none" w:sz="0" w:space="0" w:color="auto"/>
        <w:bottom w:val="none" w:sz="0" w:space="0" w:color="auto"/>
        <w:right w:val="none" w:sz="0" w:space="0" w:color="auto"/>
      </w:divBdr>
      <w:divsChild>
        <w:div w:id="1189291785">
          <w:marLeft w:val="576"/>
          <w:marRight w:val="0"/>
          <w:marTop w:val="120"/>
          <w:marBottom w:val="0"/>
          <w:divBdr>
            <w:top w:val="none" w:sz="0" w:space="0" w:color="auto"/>
            <w:left w:val="none" w:sz="0" w:space="0" w:color="auto"/>
            <w:bottom w:val="none" w:sz="0" w:space="0" w:color="auto"/>
            <w:right w:val="none" w:sz="0" w:space="0" w:color="auto"/>
          </w:divBdr>
        </w:div>
        <w:div w:id="1493833513">
          <w:marLeft w:val="576"/>
          <w:marRight w:val="0"/>
          <w:marTop w:val="120"/>
          <w:marBottom w:val="0"/>
          <w:divBdr>
            <w:top w:val="none" w:sz="0" w:space="0" w:color="auto"/>
            <w:left w:val="none" w:sz="0" w:space="0" w:color="auto"/>
            <w:bottom w:val="none" w:sz="0" w:space="0" w:color="auto"/>
            <w:right w:val="none" w:sz="0" w:space="0" w:color="auto"/>
          </w:divBdr>
        </w:div>
      </w:divsChild>
    </w:div>
    <w:div w:id="52196229">
      <w:bodyDiv w:val="1"/>
      <w:marLeft w:val="0"/>
      <w:marRight w:val="0"/>
      <w:marTop w:val="0"/>
      <w:marBottom w:val="0"/>
      <w:divBdr>
        <w:top w:val="none" w:sz="0" w:space="0" w:color="auto"/>
        <w:left w:val="none" w:sz="0" w:space="0" w:color="auto"/>
        <w:bottom w:val="none" w:sz="0" w:space="0" w:color="auto"/>
        <w:right w:val="none" w:sz="0" w:space="0" w:color="auto"/>
      </w:divBdr>
    </w:div>
    <w:div w:id="57562242">
      <w:bodyDiv w:val="1"/>
      <w:marLeft w:val="0"/>
      <w:marRight w:val="0"/>
      <w:marTop w:val="0"/>
      <w:marBottom w:val="0"/>
      <w:divBdr>
        <w:top w:val="none" w:sz="0" w:space="0" w:color="auto"/>
        <w:left w:val="none" w:sz="0" w:space="0" w:color="auto"/>
        <w:bottom w:val="none" w:sz="0" w:space="0" w:color="auto"/>
        <w:right w:val="none" w:sz="0" w:space="0" w:color="auto"/>
      </w:divBdr>
    </w:div>
    <w:div w:id="302195733">
      <w:bodyDiv w:val="1"/>
      <w:marLeft w:val="0"/>
      <w:marRight w:val="0"/>
      <w:marTop w:val="0"/>
      <w:marBottom w:val="0"/>
      <w:divBdr>
        <w:top w:val="none" w:sz="0" w:space="0" w:color="auto"/>
        <w:left w:val="none" w:sz="0" w:space="0" w:color="auto"/>
        <w:bottom w:val="none" w:sz="0" w:space="0" w:color="auto"/>
        <w:right w:val="none" w:sz="0" w:space="0" w:color="auto"/>
      </w:divBdr>
    </w:div>
    <w:div w:id="318535453">
      <w:bodyDiv w:val="1"/>
      <w:marLeft w:val="0"/>
      <w:marRight w:val="0"/>
      <w:marTop w:val="0"/>
      <w:marBottom w:val="0"/>
      <w:divBdr>
        <w:top w:val="none" w:sz="0" w:space="0" w:color="auto"/>
        <w:left w:val="none" w:sz="0" w:space="0" w:color="auto"/>
        <w:bottom w:val="none" w:sz="0" w:space="0" w:color="auto"/>
        <w:right w:val="none" w:sz="0" w:space="0" w:color="auto"/>
      </w:divBdr>
    </w:div>
    <w:div w:id="343938981">
      <w:bodyDiv w:val="1"/>
      <w:marLeft w:val="0"/>
      <w:marRight w:val="0"/>
      <w:marTop w:val="0"/>
      <w:marBottom w:val="0"/>
      <w:divBdr>
        <w:top w:val="none" w:sz="0" w:space="0" w:color="auto"/>
        <w:left w:val="none" w:sz="0" w:space="0" w:color="auto"/>
        <w:bottom w:val="none" w:sz="0" w:space="0" w:color="auto"/>
        <w:right w:val="none" w:sz="0" w:space="0" w:color="auto"/>
      </w:divBdr>
    </w:div>
    <w:div w:id="395860989">
      <w:bodyDiv w:val="1"/>
      <w:marLeft w:val="0"/>
      <w:marRight w:val="0"/>
      <w:marTop w:val="0"/>
      <w:marBottom w:val="0"/>
      <w:divBdr>
        <w:top w:val="none" w:sz="0" w:space="0" w:color="auto"/>
        <w:left w:val="none" w:sz="0" w:space="0" w:color="auto"/>
        <w:bottom w:val="none" w:sz="0" w:space="0" w:color="auto"/>
        <w:right w:val="none" w:sz="0" w:space="0" w:color="auto"/>
      </w:divBdr>
    </w:div>
    <w:div w:id="469442429">
      <w:bodyDiv w:val="1"/>
      <w:marLeft w:val="0"/>
      <w:marRight w:val="0"/>
      <w:marTop w:val="0"/>
      <w:marBottom w:val="0"/>
      <w:divBdr>
        <w:top w:val="none" w:sz="0" w:space="0" w:color="auto"/>
        <w:left w:val="none" w:sz="0" w:space="0" w:color="auto"/>
        <w:bottom w:val="none" w:sz="0" w:space="0" w:color="auto"/>
        <w:right w:val="none" w:sz="0" w:space="0" w:color="auto"/>
      </w:divBdr>
    </w:div>
    <w:div w:id="472526779">
      <w:bodyDiv w:val="1"/>
      <w:marLeft w:val="0"/>
      <w:marRight w:val="0"/>
      <w:marTop w:val="0"/>
      <w:marBottom w:val="0"/>
      <w:divBdr>
        <w:top w:val="none" w:sz="0" w:space="0" w:color="auto"/>
        <w:left w:val="none" w:sz="0" w:space="0" w:color="auto"/>
        <w:bottom w:val="none" w:sz="0" w:space="0" w:color="auto"/>
        <w:right w:val="none" w:sz="0" w:space="0" w:color="auto"/>
      </w:divBdr>
    </w:div>
    <w:div w:id="526018090">
      <w:bodyDiv w:val="1"/>
      <w:marLeft w:val="0"/>
      <w:marRight w:val="0"/>
      <w:marTop w:val="0"/>
      <w:marBottom w:val="0"/>
      <w:divBdr>
        <w:top w:val="none" w:sz="0" w:space="0" w:color="auto"/>
        <w:left w:val="none" w:sz="0" w:space="0" w:color="auto"/>
        <w:bottom w:val="none" w:sz="0" w:space="0" w:color="auto"/>
        <w:right w:val="none" w:sz="0" w:space="0" w:color="auto"/>
      </w:divBdr>
    </w:div>
    <w:div w:id="571157010">
      <w:bodyDiv w:val="1"/>
      <w:marLeft w:val="0"/>
      <w:marRight w:val="0"/>
      <w:marTop w:val="0"/>
      <w:marBottom w:val="0"/>
      <w:divBdr>
        <w:top w:val="none" w:sz="0" w:space="0" w:color="auto"/>
        <w:left w:val="none" w:sz="0" w:space="0" w:color="auto"/>
        <w:bottom w:val="none" w:sz="0" w:space="0" w:color="auto"/>
        <w:right w:val="none" w:sz="0" w:space="0" w:color="auto"/>
      </w:divBdr>
      <w:divsChild>
        <w:div w:id="590430793">
          <w:marLeft w:val="576"/>
          <w:marRight w:val="0"/>
          <w:marTop w:val="120"/>
          <w:marBottom w:val="0"/>
          <w:divBdr>
            <w:top w:val="none" w:sz="0" w:space="0" w:color="auto"/>
            <w:left w:val="none" w:sz="0" w:space="0" w:color="auto"/>
            <w:bottom w:val="none" w:sz="0" w:space="0" w:color="auto"/>
            <w:right w:val="none" w:sz="0" w:space="0" w:color="auto"/>
          </w:divBdr>
        </w:div>
        <w:div w:id="1473328637">
          <w:marLeft w:val="1008"/>
          <w:marRight w:val="0"/>
          <w:marTop w:val="110"/>
          <w:marBottom w:val="0"/>
          <w:divBdr>
            <w:top w:val="none" w:sz="0" w:space="0" w:color="auto"/>
            <w:left w:val="none" w:sz="0" w:space="0" w:color="auto"/>
            <w:bottom w:val="none" w:sz="0" w:space="0" w:color="auto"/>
            <w:right w:val="none" w:sz="0" w:space="0" w:color="auto"/>
          </w:divBdr>
        </w:div>
        <w:div w:id="586117021">
          <w:marLeft w:val="1008"/>
          <w:marRight w:val="0"/>
          <w:marTop w:val="110"/>
          <w:marBottom w:val="0"/>
          <w:divBdr>
            <w:top w:val="none" w:sz="0" w:space="0" w:color="auto"/>
            <w:left w:val="none" w:sz="0" w:space="0" w:color="auto"/>
            <w:bottom w:val="none" w:sz="0" w:space="0" w:color="auto"/>
            <w:right w:val="none" w:sz="0" w:space="0" w:color="auto"/>
          </w:divBdr>
        </w:div>
        <w:div w:id="1225409939">
          <w:marLeft w:val="1008"/>
          <w:marRight w:val="0"/>
          <w:marTop w:val="110"/>
          <w:marBottom w:val="0"/>
          <w:divBdr>
            <w:top w:val="none" w:sz="0" w:space="0" w:color="auto"/>
            <w:left w:val="none" w:sz="0" w:space="0" w:color="auto"/>
            <w:bottom w:val="none" w:sz="0" w:space="0" w:color="auto"/>
            <w:right w:val="none" w:sz="0" w:space="0" w:color="auto"/>
          </w:divBdr>
        </w:div>
        <w:div w:id="1569342195">
          <w:marLeft w:val="1008"/>
          <w:marRight w:val="0"/>
          <w:marTop w:val="110"/>
          <w:marBottom w:val="0"/>
          <w:divBdr>
            <w:top w:val="none" w:sz="0" w:space="0" w:color="auto"/>
            <w:left w:val="none" w:sz="0" w:space="0" w:color="auto"/>
            <w:bottom w:val="none" w:sz="0" w:space="0" w:color="auto"/>
            <w:right w:val="none" w:sz="0" w:space="0" w:color="auto"/>
          </w:divBdr>
        </w:div>
        <w:div w:id="1507746659">
          <w:marLeft w:val="1008"/>
          <w:marRight w:val="0"/>
          <w:marTop w:val="110"/>
          <w:marBottom w:val="0"/>
          <w:divBdr>
            <w:top w:val="none" w:sz="0" w:space="0" w:color="auto"/>
            <w:left w:val="none" w:sz="0" w:space="0" w:color="auto"/>
            <w:bottom w:val="none" w:sz="0" w:space="0" w:color="auto"/>
            <w:right w:val="none" w:sz="0" w:space="0" w:color="auto"/>
          </w:divBdr>
        </w:div>
        <w:div w:id="720591674">
          <w:marLeft w:val="576"/>
          <w:marRight w:val="0"/>
          <w:marTop w:val="120"/>
          <w:marBottom w:val="0"/>
          <w:divBdr>
            <w:top w:val="none" w:sz="0" w:space="0" w:color="auto"/>
            <w:left w:val="none" w:sz="0" w:space="0" w:color="auto"/>
            <w:bottom w:val="none" w:sz="0" w:space="0" w:color="auto"/>
            <w:right w:val="none" w:sz="0" w:space="0" w:color="auto"/>
          </w:divBdr>
        </w:div>
        <w:div w:id="1099178348">
          <w:marLeft w:val="1008"/>
          <w:marRight w:val="0"/>
          <w:marTop w:val="110"/>
          <w:marBottom w:val="0"/>
          <w:divBdr>
            <w:top w:val="none" w:sz="0" w:space="0" w:color="auto"/>
            <w:left w:val="none" w:sz="0" w:space="0" w:color="auto"/>
            <w:bottom w:val="none" w:sz="0" w:space="0" w:color="auto"/>
            <w:right w:val="none" w:sz="0" w:space="0" w:color="auto"/>
          </w:divBdr>
        </w:div>
        <w:div w:id="1359237417">
          <w:marLeft w:val="1008"/>
          <w:marRight w:val="0"/>
          <w:marTop w:val="110"/>
          <w:marBottom w:val="0"/>
          <w:divBdr>
            <w:top w:val="none" w:sz="0" w:space="0" w:color="auto"/>
            <w:left w:val="none" w:sz="0" w:space="0" w:color="auto"/>
            <w:bottom w:val="none" w:sz="0" w:space="0" w:color="auto"/>
            <w:right w:val="none" w:sz="0" w:space="0" w:color="auto"/>
          </w:divBdr>
        </w:div>
        <w:div w:id="1656689093">
          <w:marLeft w:val="1008"/>
          <w:marRight w:val="0"/>
          <w:marTop w:val="110"/>
          <w:marBottom w:val="0"/>
          <w:divBdr>
            <w:top w:val="none" w:sz="0" w:space="0" w:color="auto"/>
            <w:left w:val="none" w:sz="0" w:space="0" w:color="auto"/>
            <w:bottom w:val="none" w:sz="0" w:space="0" w:color="auto"/>
            <w:right w:val="none" w:sz="0" w:space="0" w:color="auto"/>
          </w:divBdr>
        </w:div>
        <w:div w:id="262109223">
          <w:marLeft w:val="1008"/>
          <w:marRight w:val="0"/>
          <w:marTop w:val="110"/>
          <w:marBottom w:val="0"/>
          <w:divBdr>
            <w:top w:val="none" w:sz="0" w:space="0" w:color="auto"/>
            <w:left w:val="none" w:sz="0" w:space="0" w:color="auto"/>
            <w:bottom w:val="none" w:sz="0" w:space="0" w:color="auto"/>
            <w:right w:val="none" w:sz="0" w:space="0" w:color="auto"/>
          </w:divBdr>
        </w:div>
        <w:div w:id="1389692482">
          <w:marLeft w:val="1008"/>
          <w:marRight w:val="0"/>
          <w:marTop w:val="110"/>
          <w:marBottom w:val="0"/>
          <w:divBdr>
            <w:top w:val="none" w:sz="0" w:space="0" w:color="auto"/>
            <w:left w:val="none" w:sz="0" w:space="0" w:color="auto"/>
            <w:bottom w:val="none" w:sz="0" w:space="0" w:color="auto"/>
            <w:right w:val="none" w:sz="0" w:space="0" w:color="auto"/>
          </w:divBdr>
        </w:div>
      </w:divsChild>
    </w:div>
    <w:div w:id="579218082">
      <w:bodyDiv w:val="1"/>
      <w:marLeft w:val="0"/>
      <w:marRight w:val="0"/>
      <w:marTop w:val="0"/>
      <w:marBottom w:val="0"/>
      <w:divBdr>
        <w:top w:val="none" w:sz="0" w:space="0" w:color="auto"/>
        <w:left w:val="none" w:sz="0" w:space="0" w:color="auto"/>
        <w:bottom w:val="none" w:sz="0" w:space="0" w:color="auto"/>
        <w:right w:val="none" w:sz="0" w:space="0" w:color="auto"/>
      </w:divBdr>
      <w:divsChild>
        <w:div w:id="266930378">
          <w:marLeft w:val="576"/>
          <w:marRight w:val="0"/>
          <w:marTop w:val="120"/>
          <w:marBottom w:val="0"/>
          <w:divBdr>
            <w:top w:val="none" w:sz="0" w:space="0" w:color="auto"/>
            <w:left w:val="none" w:sz="0" w:space="0" w:color="auto"/>
            <w:bottom w:val="none" w:sz="0" w:space="0" w:color="auto"/>
            <w:right w:val="none" w:sz="0" w:space="0" w:color="auto"/>
          </w:divBdr>
        </w:div>
        <w:div w:id="1365329346">
          <w:marLeft w:val="1886"/>
          <w:marRight w:val="0"/>
          <w:marTop w:val="82"/>
          <w:marBottom w:val="0"/>
          <w:divBdr>
            <w:top w:val="none" w:sz="0" w:space="0" w:color="auto"/>
            <w:left w:val="none" w:sz="0" w:space="0" w:color="auto"/>
            <w:bottom w:val="none" w:sz="0" w:space="0" w:color="auto"/>
            <w:right w:val="none" w:sz="0" w:space="0" w:color="auto"/>
          </w:divBdr>
        </w:div>
        <w:div w:id="20522933">
          <w:marLeft w:val="576"/>
          <w:marRight w:val="0"/>
          <w:marTop w:val="120"/>
          <w:marBottom w:val="0"/>
          <w:divBdr>
            <w:top w:val="none" w:sz="0" w:space="0" w:color="auto"/>
            <w:left w:val="none" w:sz="0" w:space="0" w:color="auto"/>
            <w:bottom w:val="none" w:sz="0" w:space="0" w:color="auto"/>
            <w:right w:val="none" w:sz="0" w:space="0" w:color="auto"/>
          </w:divBdr>
        </w:div>
        <w:div w:id="267274819">
          <w:marLeft w:val="1886"/>
          <w:marRight w:val="0"/>
          <w:marTop w:val="82"/>
          <w:marBottom w:val="0"/>
          <w:divBdr>
            <w:top w:val="none" w:sz="0" w:space="0" w:color="auto"/>
            <w:left w:val="none" w:sz="0" w:space="0" w:color="auto"/>
            <w:bottom w:val="none" w:sz="0" w:space="0" w:color="auto"/>
            <w:right w:val="none" w:sz="0" w:space="0" w:color="auto"/>
          </w:divBdr>
        </w:div>
        <w:div w:id="1213620351">
          <w:marLeft w:val="1886"/>
          <w:marRight w:val="0"/>
          <w:marTop w:val="82"/>
          <w:marBottom w:val="0"/>
          <w:divBdr>
            <w:top w:val="none" w:sz="0" w:space="0" w:color="auto"/>
            <w:left w:val="none" w:sz="0" w:space="0" w:color="auto"/>
            <w:bottom w:val="none" w:sz="0" w:space="0" w:color="auto"/>
            <w:right w:val="none" w:sz="0" w:space="0" w:color="auto"/>
          </w:divBdr>
        </w:div>
        <w:div w:id="567113182">
          <w:marLeft w:val="1886"/>
          <w:marRight w:val="0"/>
          <w:marTop w:val="82"/>
          <w:marBottom w:val="0"/>
          <w:divBdr>
            <w:top w:val="none" w:sz="0" w:space="0" w:color="auto"/>
            <w:left w:val="none" w:sz="0" w:space="0" w:color="auto"/>
            <w:bottom w:val="none" w:sz="0" w:space="0" w:color="auto"/>
            <w:right w:val="none" w:sz="0" w:space="0" w:color="auto"/>
          </w:divBdr>
        </w:div>
        <w:div w:id="885071370">
          <w:marLeft w:val="1886"/>
          <w:marRight w:val="0"/>
          <w:marTop w:val="82"/>
          <w:marBottom w:val="0"/>
          <w:divBdr>
            <w:top w:val="none" w:sz="0" w:space="0" w:color="auto"/>
            <w:left w:val="none" w:sz="0" w:space="0" w:color="auto"/>
            <w:bottom w:val="none" w:sz="0" w:space="0" w:color="auto"/>
            <w:right w:val="none" w:sz="0" w:space="0" w:color="auto"/>
          </w:divBdr>
        </w:div>
        <w:div w:id="1613394991">
          <w:marLeft w:val="1886"/>
          <w:marRight w:val="0"/>
          <w:marTop w:val="82"/>
          <w:marBottom w:val="0"/>
          <w:divBdr>
            <w:top w:val="none" w:sz="0" w:space="0" w:color="auto"/>
            <w:left w:val="none" w:sz="0" w:space="0" w:color="auto"/>
            <w:bottom w:val="none" w:sz="0" w:space="0" w:color="auto"/>
            <w:right w:val="none" w:sz="0" w:space="0" w:color="auto"/>
          </w:divBdr>
        </w:div>
        <w:div w:id="1471287551">
          <w:marLeft w:val="1886"/>
          <w:marRight w:val="0"/>
          <w:marTop w:val="82"/>
          <w:marBottom w:val="0"/>
          <w:divBdr>
            <w:top w:val="none" w:sz="0" w:space="0" w:color="auto"/>
            <w:left w:val="none" w:sz="0" w:space="0" w:color="auto"/>
            <w:bottom w:val="none" w:sz="0" w:space="0" w:color="auto"/>
            <w:right w:val="none" w:sz="0" w:space="0" w:color="auto"/>
          </w:divBdr>
        </w:div>
      </w:divsChild>
    </w:div>
    <w:div w:id="682439793">
      <w:bodyDiv w:val="1"/>
      <w:marLeft w:val="0"/>
      <w:marRight w:val="0"/>
      <w:marTop w:val="0"/>
      <w:marBottom w:val="0"/>
      <w:divBdr>
        <w:top w:val="none" w:sz="0" w:space="0" w:color="auto"/>
        <w:left w:val="none" w:sz="0" w:space="0" w:color="auto"/>
        <w:bottom w:val="none" w:sz="0" w:space="0" w:color="auto"/>
        <w:right w:val="none" w:sz="0" w:space="0" w:color="auto"/>
      </w:divBdr>
      <w:divsChild>
        <w:div w:id="1355185182">
          <w:marLeft w:val="576"/>
          <w:marRight w:val="0"/>
          <w:marTop w:val="120"/>
          <w:marBottom w:val="0"/>
          <w:divBdr>
            <w:top w:val="none" w:sz="0" w:space="0" w:color="auto"/>
            <w:left w:val="none" w:sz="0" w:space="0" w:color="auto"/>
            <w:bottom w:val="none" w:sz="0" w:space="0" w:color="auto"/>
            <w:right w:val="none" w:sz="0" w:space="0" w:color="auto"/>
          </w:divBdr>
        </w:div>
      </w:divsChild>
    </w:div>
    <w:div w:id="709652580">
      <w:bodyDiv w:val="1"/>
      <w:marLeft w:val="0"/>
      <w:marRight w:val="0"/>
      <w:marTop w:val="0"/>
      <w:marBottom w:val="0"/>
      <w:divBdr>
        <w:top w:val="none" w:sz="0" w:space="0" w:color="auto"/>
        <w:left w:val="none" w:sz="0" w:space="0" w:color="auto"/>
        <w:bottom w:val="none" w:sz="0" w:space="0" w:color="auto"/>
        <w:right w:val="none" w:sz="0" w:space="0" w:color="auto"/>
      </w:divBdr>
    </w:div>
    <w:div w:id="925917760">
      <w:bodyDiv w:val="1"/>
      <w:marLeft w:val="0"/>
      <w:marRight w:val="0"/>
      <w:marTop w:val="0"/>
      <w:marBottom w:val="0"/>
      <w:divBdr>
        <w:top w:val="none" w:sz="0" w:space="0" w:color="auto"/>
        <w:left w:val="none" w:sz="0" w:space="0" w:color="auto"/>
        <w:bottom w:val="none" w:sz="0" w:space="0" w:color="auto"/>
        <w:right w:val="none" w:sz="0" w:space="0" w:color="auto"/>
      </w:divBdr>
    </w:div>
    <w:div w:id="987825662">
      <w:bodyDiv w:val="1"/>
      <w:marLeft w:val="0"/>
      <w:marRight w:val="0"/>
      <w:marTop w:val="0"/>
      <w:marBottom w:val="0"/>
      <w:divBdr>
        <w:top w:val="none" w:sz="0" w:space="0" w:color="auto"/>
        <w:left w:val="none" w:sz="0" w:space="0" w:color="auto"/>
        <w:bottom w:val="none" w:sz="0" w:space="0" w:color="auto"/>
        <w:right w:val="none" w:sz="0" w:space="0" w:color="auto"/>
      </w:divBdr>
      <w:divsChild>
        <w:div w:id="1734694109">
          <w:marLeft w:val="576"/>
          <w:marRight w:val="0"/>
          <w:marTop w:val="120"/>
          <w:marBottom w:val="0"/>
          <w:divBdr>
            <w:top w:val="none" w:sz="0" w:space="0" w:color="auto"/>
            <w:left w:val="none" w:sz="0" w:space="0" w:color="auto"/>
            <w:bottom w:val="none" w:sz="0" w:space="0" w:color="auto"/>
            <w:right w:val="none" w:sz="0" w:space="0" w:color="auto"/>
          </w:divBdr>
        </w:div>
        <w:div w:id="748890999">
          <w:marLeft w:val="1008"/>
          <w:marRight w:val="0"/>
          <w:marTop w:val="110"/>
          <w:marBottom w:val="0"/>
          <w:divBdr>
            <w:top w:val="none" w:sz="0" w:space="0" w:color="auto"/>
            <w:left w:val="none" w:sz="0" w:space="0" w:color="auto"/>
            <w:bottom w:val="none" w:sz="0" w:space="0" w:color="auto"/>
            <w:right w:val="none" w:sz="0" w:space="0" w:color="auto"/>
          </w:divBdr>
        </w:div>
        <w:div w:id="196116451">
          <w:marLeft w:val="1008"/>
          <w:marRight w:val="0"/>
          <w:marTop w:val="110"/>
          <w:marBottom w:val="0"/>
          <w:divBdr>
            <w:top w:val="none" w:sz="0" w:space="0" w:color="auto"/>
            <w:left w:val="none" w:sz="0" w:space="0" w:color="auto"/>
            <w:bottom w:val="none" w:sz="0" w:space="0" w:color="auto"/>
            <w:right w:val="none" w:sz="0" w:space="0" w:color="auto"/>
          </w:divBdr>
        </w:div>
        <w:div w:id="1815559691">
          <w:marLeft w:val="1008"/>
          <w:marRight w:val="0"/>
          <w:marTop w:val="110"/>
          <w:marBottom w:val="0"/>
          <w:divBdr>
            <w:top w:val="none" w:sz="0" w:space="0" w:color="auto"/>
            <w:left w:val="none" w:sz="0" w:space="0" w:color="auto"/>
            <w:bottom w:val="none" w:sz="0" w:space="0" w:color="auto"/>
            <w:right w:val="none" w:sz="0" w:space="0" w:color="auto"/>
          </w:divBdr>
        </w:div>
        <w:div w:id="4135567">
          <w:marLeft w:val="1008"/>
          <w:marRight w:val="0"/>
          <w:marTop w:val="110"/>
          <w:marBottom w:val="0"/>
          <w:divBdr>
            <w:top w:val="none" w:sz="0" w:space="0" w:color="auto"/>
            <w:left w:val="none" w:sz="0" w:space="0" w:color="auto"/>
            <w:bottom w:val="none" w:sz="0" w:space="0" w:color="auto"/>
            <w:right w:val="none" w:sz="0" w:space="0" w:color="auto"/>
          </w:divBdr>
        </w:div>
        <w:div w:id="1778258584">
          <w:marLeft w:val="576"/>
          <w:marRight w:val="0"/>
          <w:marTop w:val="120"/>
          <w:marBottom w:val="0"/>
          <w:divBdr>
            <w:top w:val="none" w:sz="0" w:space="0" w:color="auto"/>
            <w:left w:val="none" w:sz="0" w:space="0" w:color="auto"/>
            <w:bottom w:val="none" w:sz="0" w:space="0" w:color="auto"/>
            <w:right w:val="none" w:sz="0" w:space="0" w:color="auto"/>
          </w:divBdr>
        </w:div>
        <w:div w:id="1015155845">
          <w:marLeft w:val="1008"/>
          <w:marRight w:val="0"/>
          <w:marTop w:val="110"/>
          <w:marBottom w:val="0"/>
          <w:divBdr>
            <w:top w:val="none" w:sz="0" w:space="0" w:color="auto"/>
            <w:left w:val="none" w:sz="0" w:space="0" w:color="auto"/>
            <w:bottom w:val="none" w:sz="0" w:space="0" w:color="auto"/>
            <w:right w:val="none" w:sz="0" w:space="0" w:color="auto"/>
          </w:divBdr>
        </w:div>
        <w:div w:id="1646011834">
          <w:marLeft w:val="1008"/>
          <w:marRight w:val="0"/>
          <w:marTop w:val="110"/>
          <w:marBottom w:val="0"/>
          <w:divBdr>
            <w:top w:val="none" w:sz="0" w:space="0" w:color="auto"/>
            <w:left w:val="none" w:sz="0" w:space="0" w:color="auto"/>
            <w:bottom w:val="none" w:sz="0" w:space="0" w:color="auto"/>
            <w:right w:val="none" w:sz="0" w:space="0" w:color="auto"/>
          </w:divBdr>
        </w:div>
        <w:div w:id="1951012420">
          <w:marLeft w:val="1008"/>
          <w:marRight w:val="0"/>
          <w:marTop w:val="110"/>
          <w:marBottom w:val="0"/>
          <w:divBdr>
            <w:top w:val="none" w:sz="0" w:space="0" w:color="auto"/>
            <w:left w:val="none" w:sz="0" w:space="0" w:color="auto"/>
            <w:bottom w:val="none" w:sz="0" w:space="0" w:color="auto"/>
            <w:right w:val="none" w:sz="0" w:space="0" w:color="auto"/>
          </w:divBdr>
        </w:div>
      </w:divsChild>
    </w:div>
    <w:div w:id="1248153077">
      <w:bodyDiv w:val="1"/>
      <w:marLeft w:val="0"/>
      <w:marRight w:val="0"/>
      <w:marTop w:val="0"/>
      <w:marBottom w:val="0"/>
      <w:divBdr>
        <w:top w:val="none" w:sz="0" w:space="0" w:color="auto"/>
        <w:left w:val="none" w:sz="0" w:space="0" w:color="auto"/>
        <w:bottom w:val="none" w:sz="0" w:space="0" w:color="auto"/>
        <w:right w:val="none" w:sz="0" w:space="0" w:color="auto"/>
      </w:divBdr>
    </w:div>
    <w:div w:id="1264653351">
      <w:bodyDiv w:val="1"/>
      <w:marLeft w:val="0"/>
      <w:marRight w:val="0"/>
      <w:marTop w:val="0"/>
      <w:marBottom w:val="0"/>
      <w:divBdr>
        <w:top w:val="none" w:sz="0" w:space="0" w:color="auto"/>
        <w:left w:val="none" w:sz="0" w:space="0" w:color="auto"/>
        <w:bottom w:val="none" w:sz="0" w:space="0" w:color="auto"/>
        <w:right w:val="none" w:sz="0" w:space="0" w:color="auto"/>
      </w:divBdr>
      <w:divsChild>
        <w:div w:id="379520406">
          <w:marLeft w:val="576"/>
          <w:marRight w:val="0"/>
          <w:marTop w:val="120"/>
          <w:marBottom w:val="0"/>
          <w:divBdr>
            <w:top w:val="none" w:sz="0" w:space="0" w:color="auto"/>
            <w:left w:val="none" w:sz="0" w:space="0" w:color="auto"/>
            <w:bottom w:val="none" w:sz="0" w:space="0" w:color="auto"/>
            <w:right w:val="none" w:sz="0" w:space="0" w:color="auto"/>
          </w:divBdr>
        </w:div>
        <w:div w:id="2057388976">
          <w:marLeft w:val="1886"/>
          <w:marRight w:val="0"/>
          <w:marTop w:val="82"/>
          <w:marBottom w:val="0"/>
          <w:divBdr>
            <w:top w:val="none" w:sz="0" w:space="0" w:color="auto"/>
            <w:left w:val="none" w:sz="0" w:space="0" w:color="auto"/>
            <w:bottom w:val="none" w:sz="0" w:space="0" w:color="auto"/>
            <w:right w:val="none" w:sz="0" w:space="0" w:color="auto"/>
          </w:divBdr>
        </w:div>
        <w:div w:id="67390082">
          <w:marLeft w:val="1886"/>
          <w:marRight w:val="0"/>
          <w:marTop w:val="82"/>
          <w:marBottom w:val="0"/>
          <w:divBdr>
            <w:top w:val="none" w:sz="0" w:space="0" w:color="auto"/>
            <w:left w:val="none" w:sz="0" w:space="0" w:color="auto"/>
            <w:bottom w:val="none" w:sz="0" w:space="0" w:color="auto"/>
            <w:right w:val="none" w:sz="0" w:space="0" w:color="auto"/>
          </w:divBdr>
        </w:div>
        <w:div w:id="903182035">
          <w:marLeft w:val="1886"/>
          <w:marRight w:val="0"/>
          <w:marTop w:val="82"/>
          <w:marBottom w:val="0"/>
          <w:divBdr>
            <w:top w:val="none" w:sz="0" w:space="0" w:color="auto"/>
            <w:left w:val="none" w:sz="0" w:space="0" w:color="auto"/>
            <w:bottom w:val="none" w:sz="0" w:space="0" w:color="auto"/>
            <w:right w:val="none" w:sz="0" w:space="0" w:color="auto"/>
          </w:divBdr>
        </w:div>
        <w:div w:id="1626430137">
          <w:marLeft w:val="1886"/>
          <w:marRight w:val="0"/>
          <w:marTop w:val="82"/>
          <w:marBottom w:val="0"/>
          <w:divBdr>
            <w:top w:val="none" w:sz="0" w:space="0" w:color="auto"/>
            <w:left w:val="none" w:sz="0" w:space="0" w:color="auto"/>
            <w:bottom w:val="none" w:sz="0" w:space="0" w:color="auto"/>
            <w:right w:val="none" w:sz="0" w:space="0" w:color="auto"/>
          </w:divBdr>
        </w:div>
        <w:div w:id="2035570105">
          <w:marLeft w:val="576"/>
          <w:marRight w:val="0"/>
          <w:marTop w:val="120"/>
          <w:marBottom w:val="0"/>
          <w:divBdr>
            <w:top w:val="none" w:sz="0" w:space="0" w:color="auto"/>
            <w:left w:val="none" w:sz="0" w:space="0" w:color="auto"/>
            <w:bottom w:val="none" w:sz="0" w:space="0" w:color="auto"/>
            <w:right w:val="none" w:sz="0" w:space="0" w:color="auto"/>
          </w:divBdr>
        </w:div>
        <w:div w:id="2106219705">
          <w:marLeft w:val="576"/>
          <w:marRight w:val="0"/>
          <w:marTop w:val="120"/>
          <w:marBottom w:val="0"/>
          <w:divBdr>
            <w:top w:val="none" w:sz="0" w:space="0" w:color="auto"/>
            <w:left w:val="none" w:sz="0" w:space="0" w:color="auto"/>
            <w:bottom w:val="none" w:sz="0" w:space="0" w:color="auto"/>
            <w:right w:val="none" w:sz="0" w:space="0" w:color="auto"/>
          </w:divBdr>
        </w:div>
      </w:divsChild>
    </w:div>
    <w:div w:id="1553075230">
      <w:bodyDiv w:val="1"/>
      <w:marLeft w:val="0"/>
      <w:marRight w:val="0"/>
      <w:marTop w:val="0"/>
      <w:marBottom w:val="0"/>
      <w:divBdr>
        <w:top w:val="none" w:sz="0" w:space="0" w:color="auto"/>
        <w:left w:val="none" w:sz="0" w:space="0" w:color="auto"/>
        <w:bottom w:val="none" w:sz="0" w:space="0" w:color="auto"/>
        <w:right w:val="none" w:sz="0" w:space="0" w:color="auto"/>
      </w:divBdr>
    </w:div>
    <w:div w:id="1715619393">
      <w:bodyDiv w:val="1"/>
      <w:marLeft w:val="0"/>
      <w:marRight w:val="0"/>
      <w:marTop w:val="0"/>
      <w:marBottom w:val="0"/>
      <w:divBdr>
        <w:top w:val="none" w:sz="0" w:space="0" w:color="auto"/>
        <w:left w:val="none" w:sz="0" w:space="0" w:color="auto"/>
        <w:bottom w:val="none" w:sz="0" w:space="0" w:color="auto"/>
        <w:right w:val="none" w:sz="0" w:space="0" w:color="auto"/>
      </w:divBdr>
    </w:div>
    <w:div w:id="1942567353">
      <w:bodyDiv w:val="1"/>
      <w:marLeft w:val="0"/>
      <w:marRight w:val="0"/>
      <w:marTop w:val="0"/>
      <w:marBottom w:val="0"/>
      <w:divBdr>
        <w:top w:val="none" w:sz="0" w:space="0" w:color="auto"/>
        <w:left w:val="none" w:sz="0" w:space="0" w:color="auto"/>
        <w:bottom w:val="none" w:sz="0" w:space="0" w:color="auto"/>
        <w:right w:val="none" w:sz="0" w:space="0" w:color="auto"/>
      </w:divBdr>
      <w:divsChild>
        <w:div w:id="210727858">
          <w:marLeft w:val="446"/>
          <w:marRight w:val="0"/>
          <w:marTop w:val="0"/>
          <w:marBottom w:val="0"/>
          <w:divBdr>
            <w:top w:val="none" w:sz="0" w:space="0" w:color="auto"/>
            <w:left w:val="none" w:sz="0" w:space="0" w:color="auto"/>
            <w:bottom w:val="none" w:sz="0" w:space="0" w:color="auto"/>
            <w:right w:val="none" w:sz="0" w:space="0" w:color="auto"/>
          </w:divBdr>
        </w:div>
        <w:div w:id="621375816">
          <w:marLeft w:val="446"/>
          <w:marRight w:val="0"/>
          <w:marTop w:val="0"/>
          <w:marBottom w:val="0"/>
          <w:divBdr>
            <w:top w:val="none" w:sz="0" w:space="0" w:color="auto"/>
            <w:left w:val="none" w:sz="0" w:space="0" w:color="auto"/>
            <w:bottom w:val="none" w:sz="0" w:space="0" w:color="auto"/>
            <w:right w:val="none" w:sz="0" w:space="0" w:color="auto"/>
          </w:divBdr>
        </w:div>
        <w:div w:id="1632403109">
          <w:marLeft w:val="446"/>
          <w:marRight w:val="0"/>
          <w:marTop w:val="0"/>
          <w:marBottom w:val="0"/>
          <w:divBdr>
            <w:top w:val="none" w:sz="0" w:space="0" w:color="auto"/>
            <w:left w:val="none" w:sz="0" w:space="0" w:color="auto"/>
            <w:bottom w:val="none" w:sz="0" w:space="0" w:color="auto"/>
            <w:right w:val="none" w:sz="0" w:space="0" w:color="auto"/>
          </w:divBdr>
        </w:div>
        <w:div w:id="521214123">
          <w:marLeft w:val="446"/>
          <w:marRight w:val="0"/>
          <w:marTop w:val="0"/>
          <w:marBottom w:val="0"/>
          <w:divBdr>
            <w:top w:val="none" w:sz="0" w:space="0" w:color="auto"/>
            <w:left w:val="none" w:sz="0" w:space="0" w:color="auto"/>
            <w:bottom w:val="none" w:sz="0" w:space="0" w:color="auto"/>
            <w:right w:val="none" w:sz="0" w:space="0" w:color="auto"/>
          </w:divBdr>
        </w:div>
      </w:divsChild>
    </w:div>
    <w:div w:id="1960333890">
      <w:bodyDiv w:val="1"/>
      <w:marLeft w:val="0"/>
      <w:marRight w:val="0"/>
      <w:marTop w:val="0"/>
      <w:marBottom w:val="0"/>
      <w:divBdr>
        <w:top w:val="none" w:sz="0" w:space="0" w:color="auto"/>
        <w:left w:val="none" w:sz="0" w:space="0" w:color="auto"/>
        <w:bottom w:val="none" w:sz="0" w:space="0" w:color="auto"/>
        <w:right w:val="none" w:sz="0" w:space="0" w:color="auto"/>
      </w:divBdr>
    </w:div>
    <w:div w:id="2035690875">
      <w:bodyDiv w:val="1"/>
      <w:marLeft w:val="0"/>
      <w:marRight w:val="0"/>
      <w:marTop w:val="0"/>
      <w:marBottom w:val="0"/>
      <w:divBdr>
        <w:top w:val="none" w:sz="0" w:space="0" w:color="auto"/>
        <w:left w:val="none" w:sz="0" w:space="0" w:color="auto"/>
        <w:bottom w:val="none" w:sz="0" w:space="0" w:color="auto"/>
        <w:right w:val="none" w:sz="0" w:space="0" w:color="auto"/>
      </w:divBdr>
      <w:divsChild>
        <w:div w:id="155459890">
          <w:marLeft w:val="576"/>
          <w:marRight w:val="0"/>
          <w:marTop w:val="120"/>
          <w:marBottom w:val="0"/>
          <w:divBdr>
            <w:top w:val="none" w:sz="0" w:space="0" w:color="auto"/>
            <w:left w:val="none" w:sz="0" w:space="0" w:color="auto"/>
            <w:bottom w:val="none" w:sz="0" w:space="0" w:color="auto"/>
            <w:right w:val="none" w:sz="0" w:space="0" w:color="auto"/>
          </w:divBdr>
        </w:div>
        <w:div w:id="1955555589">
          <w:marLeft w:val="1008"/>
          <w:marRight w:val="0"/>
          <w:marTop w:val="110"/>
          <w:marBottom w:val="0"/>
          <w:divBdr>
            <w:top w:val="none" w:sz="0" w:space="0" w:color="auto"/>
            <w:left w:val="none" w:sz="0" w:space="0" w:color="auto"/>
            <w:bottom w:val="none" w:sz="0" w:space="0" w:color="auto"/>
            <w:right w:val="none" w:sz="0" w:space="0" w:color="auto"/>
          </w:divBdr>
        </w:div>
        <w:div w:id="342318416">
          <w:marLeft w:val="1008"/>
          <w:marRight w:val="0"/>
          <w:marTop w:val="110"/>
          <w:marBottom w:val="0"/>
          <w:divBdr>
            <w:top w:val="none" w:sz="0" w:space="0" w:color="auto"/>
            <w:left w:val="none" w:sz="0" w:space="0" w:color="auto"/>
            <w:bottom w:val="none" w:sz="0" w:space="0" w:color="auto"/>
            <w:right w:val="none" w:sz="0" w:space="0" w:color="auto"/>
          </w:divBdr>
        </w:div>
        <w:div w:id="1640963128">
          <w:marLeft w:val="1008"/>
          <w:marRight w:val="0"/>
          <w:marTop w:val="110"/>
          <w:marBottom w:val="0"/>
          <w:divBdr>
            <w:top w:val="none" w:sz="0" w:space="0" w:color="auto"/>
            <w:left w:val="none" w:sz="0" w:space="0" w:color="auto"/>
            <w:bottom w:val="none" w:sz="0" w:space="0" w:color="auto"/>
            <w:right w:val="none" w:sz="0" w:space="0" w:color="auto"/>
          </w:divBdr>
        </w:div>
        <w:div w:id="1769619472">
          <w:marLeft w:val="1008"/>
          <w:marRight w:val="0"/>
          <w:marTop w:val="110"/>
          <w:marBottom w:val="0"/>
          <w:divBdr>
            <w:top w:val="none" w:sz="0" w:space="0" w:color="auto"/>
            <w:left w:val="none" w:sz="0" w:space="0" w:color="auto"/>
            <w:bottom w:val="none" w:sz="0" w:space="0" w:color="auto"/>
            <w:right w:val="none" w:sz="0" w:space="0" w:color="auto"/>
          </w:divBdr>
        </w:div>
        <w:div w:id="1706441543">
          <w:marLeft w:val="576"/>
          <w:marRight w:val="0"/>
          <w:marTop w:val="120"/>
          <w:marBottom w:val="0"/>
          <w:divBdr>
            <w:top w:val="none" w:sz="0" w:space="0" w:color="auto"/>
            <w:left w:val="none" w:sz="0" w:space="0" w:color="auto"/>
            <w:bottom w:val="none" w:sz="0" w:space="0" w:color="auto"/>
            <w:right w:val="none" w:sz="0" w:space="0" w:color="auto"/>
          </w:divBdr>
        </w:div>
        <w:div w:id="688947125">
          <w:marLeft w:val="1008"/>
          <w:marRight w:val="0"/>
          <w:marTop w:val="110"/>
          <w:marBottom w:val="0"/>
          <w:divBdr>
            <w:top w:val="none" w:sz="0" w:space="0" w:color="auto"/>
            <w:left w:val="none" w:sz="0" w:space="0" w:color="auto"/>
            <w:bottom w:val="none" w:sz="0" w:space="0" w:color="auto"/>
            <w:right w:val="none" w:sz="0" w:space="0" w:color="auto"/>
          </w:divBdr>
        </w:div>
        <w:div w:id="1055930177">
          <w:marLeft w:val="1008"/>
          <w:marRight w:val="0"/>
          <w:marTop w:val="110"/>
          <w:marBottom w:val="0"/>
          <w:divBdr>
            <w:top w:val="none" w:sz="0" w:space="0" w:color="auto"/>
            <w:left w:val="none" w:sz="0" w:space="0" w:color="auto"/>
            <w:bottom w:val="none" w:sz="0" w:space="0" w:color="auto"/>
            <w:right w:val="none" w:sz="0" w:space="0" w:color="auto"/>
          </w:divBdr>
        </w:div>
        <w:div w:id="275332474">
          <w:marLeft w:val="1008"/>
          <w:marRight w:val="0"/>
          <w:marTop w:val="110"/>
          <w:marBottom w:val="0"/>
          <w:divBdr>
            <w:top w:val="none" w:sz="0" w:space="0" w:color="auto"/>
            <w:left w:val="none" w:sz="0" w:space="0" w:color="auto"/>
            <w:bottom w:val="none" w:sz="0" w:space="0" w:color="auto"/>
            <w:right w:val="none" w:sz="0" w:space="0" w:color="auto"/>
          </w:divBdr>
        </w:div>
      </w:divsChild>
    </w:div>
    <w:div w:id="2110809129">
      <w:bodyDiv w:val="1"/>
      <w:marLeft w:val="0"/>
      <w:marRight w:val="0"/>
      <w:marTop w:val="0"/>
      <w:marBottom w:val="0"/>
      <w:divBdr>
        <w:top w:val="none" w:sz="0" w:space="0" w:color="auto"/>
        <w:left w:val="none" w:sz="0" w:space="0" w:color="auto"/>
        <w:bottom w:val="none" w:sz="0" w:space="0" w:color="auto"/>
        <w:right w:val="none" w:sz="0" w:space="0" w:color="auto"/>
      </w:divBdr>
      <w:divsChild>
        <w:div w:id="1166629739">
          <w:marLeft w:val="576"/>
          <w:marRight w:val="0"/>
          <w:marTop w:val="120"/>
          <w:marBottom w:val="0"/>
          <w:divBdr>
            <w:top w:val="none" w:sz="0" w:space="0" w:color="auto"/>
            <w:left w:val="none" w:sz="0" w:space="0" w:color="auto"/>
            <w:bottom w:val="none" w:sz="0" w:space="0" w:color="auto"/>
            <w:right w:val="none" w:sz="0" w:space="0" w:color="auto"/>
          </w:divBdr>
        </w:div>
        <w:div w:id="975183279">
          <w:marLeft w:val="1008"/>
          <w:marRight w:val="0"/>
          <w:marTop w:val="110"/>
          <w:marBottom w:val="0"/>
          <w:divBdr>
            <w:top w:val="none" w:sz="0" w:space="0" w:color="auto"/>
            <w:left w:val="none" w:sz="0" w:space="0" w:color="auto"/>
            <w:bottom w:val="none" w:sz="0" w:space="0" w:color="auto"/>
            <w:right w:val="none" w:sz="0" w:space="0" w:color="auto"/>
          </w:divBdr>
        </w:div>
        <w:div w:id="1022902275">
          <w:marLeft w:val="1008"/>
          <w:marRight w:val="0"/>
          <w:marTop w:val="110"/>
          <w:marBottom w:val="0"/>
          <w:divBdr>
            <w:top w:val="none" w:sz="0" w:space="0" w:color="auto"/>
            <w:left w:val="none" w:sz="0" w:space="0" w:color="auto"/>
            <w:bottom w:val="none" w:sz="0" w:space="0" w:color="auto"/>
            <w:right w:val="none" w:sz="0" w:space="0" w:color="auto"/>
          </w:divBdr>
        </w:div>
        <w:div w:id="1711145702">
          <w:marLeft w:val="1008"/>
          <w:marRight w:val="0"/>
          <w:marTop w:val="110"/>
          <w:marBottom w:val="0"/>
          <w:divBdr>
            <w:top w:val="none" w:sz="0" w:space="0" w:color="auto"/>
            <w:left w:val="none" w:sz="0" w:space="0" w:color="auto"/>
            <w:bottom w:val="none" w:sz="0" w:space="0" w:color="auto"/>
            <w:right w:val="none" w:sz="0" w:space="0" w:color="auto"/>
          </w:divBdr>
        </w:div>
        <w:div w:id="1165514188">
          <w:marLeft w:val="1008"/>
          <w:marRight w:val="0"/>
          <w:marTop w:val="110"/>
          <w:marBottom w:val="0"/>
          <w:divBdr>
            <w:top w:val="none" w:sz="0" w:space="0" w:color="auto"/>
            <w:left w:val="none" w:sz="0" w:space="0" w:color="auto"/>
            <w:bottom w:val="none" w:sz="0" w:space="0" w:color="auto"/>
            <w:right w:val="none" w:sz="0" w:space="0" w:color="auto"/>
          </w:divBdr>
        </w:div>
        <w:div w:id="48043371">
          <w:marLeft w:val="576"/>
          <w:marRight w:val="0"/>
          <w:marTop w:val="120"/>
          <w:marBottom w:val="0"/>
          <w:divBdr>
            <w:top w:val="none" w:sz="0" w:space="0" w:color="auto"/>
            <w:left w:val="none" w:sz="0" w:space="0" w:color="auto"/>
            <w:bottom w:val="none" w:sz="0" w:space="0" w:color="auto"/>
            <w:right w:val="none" w:sz="0" w:space="0" w:color="auto"/>
          </w:divBdr>
        </w:div>
        <w:div w:id="1502895414">
          <w:marLeft w:val="1008"/>
          <w:marRight w:val="0"/>
          <w:marTop w:val="110"/>
          <w:marBottom w:val="0"/>
          <w:divBdr>
            <w:top w:val="none" w:sz="0" w:space="0" w:color="auto"/>
            <w:left w:val="none" w:sz="0" w:space="0" w:color="auto"/>
            <w:bottom w:val="none" w:sz="0" w:space="0" w:color="auto"/>
            <w:right w:val="none" w:sz="0" w:space="0" w:color="auto"/>
          </w:divBdr>
        </w:div>
        <w:div w:id="1773739896">
          <w:marLeft w:val="1008"/>
          <w:marRight w:val="0"/>
          <w:marTop w:val="110"/>
          <w:marBottom w:val="0"/>
          <w:divBdr>
            <w:top w:val="none" w:sz="0" w:space="0" w:color="auto"/>
            <w:left w:val="none" w:sz="0" w:space="0" w:color="auto"/>
            <w:bottom w:val="none" w:sz="0" w:space="0" w:color="auto"/>
            <w:right w:val="none" w:sz="0" w:space="0" w:color="auto"/>
          </w:divBdr>
        </w:div>
        <w:div w:id="1239436096">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lafage@cepn.asso.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radonbfc@gmail.com" TargetMode="External"/><Relationship Id="rId10" Type="http://schemas.openxmlformats.org/officeDocument/2006/relationships/hyperlink" Target="mailto:pascal.doremus@irsn.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radon-qai-fcom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C43E-A9B2-0740-BF35-3F9572C4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597</Words>
  <Characters>3194</Characters>
  <Application>Microsoft Macintosh Word</Application>
  <DocSecurity>0</DocSecurity>
  <Lines>76</Lines>
  <Paragraphs>37</Paragraphs>
  <ScaleCrop>false</ScaleCrop>
  <HeadingPairs>
    <vt:vector size="2" baseType="variant">
      <vt:variant>
        <vt:lpstr>Titre</vt:lpstr>
      </vt:variant>
      <vt:variant>
        <vt:i4>1</vt:i4>
      </vt:variant>
    </vt:vector>
  </HeadingPairs>
  <TitlesOfParts>
    <vt:vector size="1" baseType="lpstr">
      <vt:lpstr/>
    </vt:vector>
  </TitlesOfParts>
  <Company>IRSN</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DOREMUS Pascal</dc:creator>
  <cp:lastModifiedBy>Sandra LAFAGE</cp:lastModifiedBy>
  <cp:revision>9</cp:revision>
  <cp:lastPrinted>2017-04-06T07:14:00Z</cp:lastPrinted>
  <dcterms:created xsi:type="dcterms:W3CDTF">2017-06-08T07:11:00Z</dcterms:created>
  <dcterms:modified xsi:type="dcterms:W3CDTF">2017-06-15T09:02:00Z</dcterms:modified>
</cp:coreProperties>
</file>